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D40" w:rsidRPr="00783FA8" w:rsidRDefault="001B413A" w:rsidP="00D52D40">
      <w:pPr>
        <w:pStyle w:val="Title"/>
      </w:pPr>
      <w:r>
        <w:t>Staff Health and Wellbeing Policy</w:t>
      </w:r>
    </w:p>
    <w:p w:rsidR="00D52D40" w:rsidRPr="001B413A" w:rsidRDefault="00D52D40" w:rsidP="00D52D40">
      <w:pPr>
        <w:pStyle w:val="Mandatory"/>
        <w:rPr>
          <w:color w:val="FF0000"/>
        </w:rPr>
      </w:pPr>
      <w:r w:rsidRPr="001B413A">
        <w:rPr>
          <w:color w:val="FF0000"/>
        </w:rPr>
        <w:t xml:space="preserve">Mandatory – Quality Area </w:t>
      </w:r>
      <w:r w:rsidR="00876BE8" w:rsidRPr="001B413A">
        <w:rPr>
          <w:color w:val="FF0000"/>
        </w:rPr>
        <w:t>2</w:t>
      </w:r>
    </w:p>
    <w:p w:rsidR="00876BE8" w:rsidRPr="00C75C38" w:rsidRDefault="00876BE8" w:rsidP="00876BE8">
      <w:pPr>
        <w:pStyle w:val="Heading1"/>
      </w:pPr>
      <w:r w:rsidRPr="00C75C38">
        <w:t>Purpose</w:t>
      </w:r>
    </w:p>
    <w:p w:rsidR="00876BE8" w:rsidRDefault="001B413A" w:rsidP="00876BE8">
      <w:pPr>
        <w:pStyle w:val="BodyText"/>
      </w:pPr>
      <w:r>
        <w:t xml:space="preserve">As a health promoting service, </w:t>
      </w:r>
      <w:r w:rsidR="001558A7">
        <w:t>Epping North Pre-School</w:t>
      </w:r>
      <w:r>
        <w:t xml:space="preserve"> will promote the health and wellbeing of all staff through learning, policies, creating a safe and healthy physical and social environment and developing community links and partnerships.</w:t>
      </w:r>
    </w:p>
    <w:p w:rsidR="001B413A" w:rsidRDefault="001B413A" w:rsidP="00876BE8">
      <w:pPr>
        <w:pStyle w:val="BodyText"/>
      </w:pPr>
    </w:p>
    <w:p w:rsidR="001B413A" w:rsidRDefault="001B413A" w:rsidP="00876BE8">
      <w:pPr>
        <w:pStyle w:val="BodyText"/>
      </w:pPr>
      <w:r>
        <w:t>This Policy confirms our commitment to:</w:t>
      </w:r>
    </w:p>
    <w:p w:rsidR="001B413A" w:rsidRPr="001B413A" w:rsidRDefault="001B413A" w:rsidP="001B413A">
      <w:pPr>
        <w:pStyle w:val="BodyText"/>
        <w:numPr>
          <w:ilvl w:val="0"/>
          <w:numId w:val="37"/>
        </w:numPr>
      </w:pPr>
      <w:r w:rsidRPr="001B413A">
        <w:t>Providing our staff with a safe, healthy and supportive environment in which to work.</w:t>
      </w:r>
    </w:p>
    <w:p w:rsidR="001B413A" w:rsidRPr="001B413A" w:rsidRDefault="001B413A" w:rsidP="001B413A">
      <w:pPr>
        <w:pStyle w:val="BodyText"/>
        <w:numPr>
          <w:ilvl w:val="0"/>
          <w:numId w:val="37"/>
        </w:numPr>
      </w:pPr>
      <w:r w:rsidRPr="001B413A">
        <w:t xml:space="preserve">Recognising that the health and wellbeing of our staff is </w:t>
      </w:r>
      <w:proofErr w:type="gramStart"/>
      <w:r w:rsidRPr="001B413A">
        <w:t>important,</w:t>
      </w:r>
      <w:proofErr w:type="gramEnd"/>
      <w:r w:rsidRPr="001B413A">
        <w:t xml:space="preserve"> and that it not only benefits the individual, but also the children, families and the wider community.</w:t>
      </w:r>
    </w:p>
    <w:p w:rsidR="001B413A" w:rsidRPr="001B413A" w:rsidRDefault="001B413A" w:rsidP="001B413A">
      <w:pPr>
        <w:pStyle w:val="BodyText"/>
        <w:numPr>
          <w:ilvl w:val="0"/>
          <w:numId w:val="37"/>
        </w:numPr>
      </w:pPr>
      <w:r w:rsidRPr="001B413A">
        <w:t>Providing a supportive workplace culture where healthy lifestyle choices are valued and encouraged.</w:t>
      </w:r>
    </w:p>
    <w:p w:rsidR="00876BE8" w:rsidRPr="00C75C38" w:rsidRDefault="00876BE8" w:rsidP="00876BE8">
      <w:pPr>
        <w:pStyle w:val="Heading1"/>
      </w:pPr>
      <w:r w:rsidRPr="00C75C38">
        <w:t>Policy statement</w:t>
      </w:r>
    </w:p>
    <w:p w:rsidR="00876BE8" w:rsidRPr="00C75C38" w:rsidRDefault="001B413A" w:rsidP="001B413A">
      <w:pPr>
        <w:pStyle w:val="Heading2"/>
        <w:numPr>
          <w:ilvl w:val="0"/>
          <w:numId w:val="0"/>
        </w:numPr>
        <w:ind w:left="284" w:hanging="284"/>
      </w:pPr>
      <w:r>
        <w:t>Background</w:t>
      </w:r>
    </w:p>
    <w:p w:rsidR="00A5104D" w:rsidRDefault="001B413A" w:rsidP="00A5104D">
      <w:pPr>
        <w:pStyle w:val="Bullets1"/>
        <w:numPr>
          <w:ilvl w:val="0"/>
          <w:numId w:val="0"/>
        </w:numPr>
        <w:ind w:left="227"/>
      </w:pPr>
      <w:r>
        <w:t>A focus on the health and wellbeing of staff can help improve their physical and mental health</w:t>
      </w:r>
      <w:r w:rsidR="00A5104D">
        <w:t>, concentration and productivity and reduce absenteeism and staff turnover.</w:t>
      </w:r>
    </w:p>
    <w:p w:rsidR="00A5104D" w:rsidRDefault="00A5104D" w:rsidP="00A5104D">
      <w:pPr>
        <w:pStyle w:val="Bullets1"/>
        <w:numPr>
          <w:ilvl w:val="0"/>
          <w:numId w:val="38"/>
        </w:numPr>
      </w:pPr>
      <w:r>
        <w:t>Research has shown that healthy, engaged employees are nearly three times more productive than employees with poor health.</w:t>
      </w:r>
    </w:p>
    <w:p w:rsidR="00A5104D" w:rsidRDefault="00A5104D" w:rsidP="00A5104D">
      <w:pPr>
        <w:pStyle w:val="Bullets1"/>
        <w:numPr>
          <w:ilvl w:val="0"/>
          <w:numId w:val="0"/>
        </w:numPr>
        <w:ind w:left="227"/>
      </w:pPr>
    </w:p>
    <w:p w:rsidR="00A5104D" w:rsidRPr="00A5104D" w:rsidRDefault="00A5104D" w:rsidP="00A5104D">
      <w:pPr>
        <w:pStyle w:val="Bullets1"/>
        <w:numPr>
          <w:ilvl w:val="0"/>
          <w:numId w:val="0"/>
        </w:numPr>
        <w:ind w:left="227" w:hanging="227"/>
        <w:rPr>
          <w:b/>
        </w:rPr>
      </w:pPr>
      <w:r w:rsidRPr="00A5104D">
        <w:rPr>
          <w:b/>
        </w:rPr>
        <w:t>Whole Service Engagement:</w:t>
      </w:r>
    </w:p>
    <w:p w:rsidR="00A5104D" w:rsidRDefault="00A5104D" w:rsidP="00A5104D">
      <w:pPr>
        <w:pStyle w:val="Bullets1"/>
        <w:numPr>
          <w:ilvl w:val="0"/>
          <w:numId w:val="0"/>
        </w:numPr>
        <w:ind w:left="227"/>
      </w:pPr>
      <w:r>
        <w:t xml:space="preserve">It is recognised that every member of the service impacts on the </w:t>
      </w:r>
      <w:r w:rsidR="00CA10D9">
        <w:t>children’s</w:t>
      </w:r>
      <w:r>
        <w:t xml:space="preserve"> health and can contribute to creating an environment that promotes healthy eating and good oral health. All members of our service including educators, staff, children, families and volunteers will be supported in implementing this policy.</w:t>
      </w:r>
    </w:p>
    <w:p w:rsidR="00A5104D" w:rsidRDefault="00A5104D" w:rsidP="00A5104D">
      <w:pPr>
        <w:pStyle w:val="Bullets1"/>
        <w:numPr>
          <w:ilvl w:val="0"/>
          <w:numId w:val="0"/>
        </w:numPr>
        <w:ind w:left="227"/>
      </w:pPr>
    </w:p>
    <w:p w:rsidR="00A5104D" w:rsidRDefault="00A5104D">
      <w:r>
        <w:t>Responsibilities</w:t>
      </w:r>
    </w:p>
    <w:p w:rsidR="00A5104D" w:rsidRDefault="00CA10D9">
      <w:r>
        <w:t>Management</w:t>
      </w:r>
      <w:r w:rsidR="00A5104D">
        <w:t xml:space="preserve"> has the responsibility to:</w:t>
      </w:r>
    </w:p>
    <w:p w:rsidR="00A5104D" w:rsidRPr="00A5104D" w:rsidRDefault="00A5104D" w:rsidP="00A5104D">
      <w:pPr>
        <w:pStyle w:val="ListParagraph"/>
        <w:numPr>
          <w:ilvl w:val="0"/>
          <w:numId w:val="40"/>
        </w:numPr>
        <w:rPr>
          <w:rFonts w:eastAsia="Times New Roman" w:cs="Arial"/>
          <w:b/>
          <w:bCs/>
          <w:color w:val="000000"/>
          <w:sz w:val="20"/>
          <w:lang w:eastAsia="en-AU"/>
        </w:rPr>
      </w:pPr>
      <w:r>
        <w:t>Ensure all staff are accepted and valued as individuals and professionals</w:t>
      </w:r>
    </w:p>
    <w:p w:rsidR="00A5104D" w:rsidRPr="00A5104D" w:rsidRDefault="00A5104D" w:rsidP="00A5104D">
      <w:pPr>
        <w:pStyle w:val="ListParagraph"/>
        <w:numPr>
          <w:ilvl w:val="0"/>
          <w:numId w:val="40"/>
        </w:numPr>
        <w:rPr>
          <w:rFonts w:eastAsia="Times New Roman" w:cs="Arial"/>
          <w:b/>
          <w:bCs/>
          <w:color w:val="000000"/>
          <w:sz w:val="20"/>
          <w:lang w:eastAsia="en-AU"/>
        </w:rPr>
      </w:pPr>
      <w:r>
        <w:t>Ensure effective health and wellbeing communication channels are in place</w:t>
      </w:r>
    </w:p>
    <w:p w:rsidR="00A5104D" w:rsidRPr="00A5104D" w:rsidRDefault="00A5104D" w:rsidP="00A5104D">
      <w:pPr>
        <w:pStyle w:val="ListParagraph"/>
        <w:numPr>
          <w:ilvl w:val="0"/>
          <w:numId w:val="40"/>
        </w:numPr>
        <w:rPr>
          <w:rFonts w:eastAsia="Times New Roman" w:cs="Arial"/>
          <w:b/>
          <w:bCs/>
          <w:color w:val="000000"/>
          <w:sz w:val="20"/>
          <w:lang w:eastAsia="en-AU"/>
        </w:rPr>
      </w:pPr>
      <w:r>
        <w:t xml:space="preserve">Enable and cultivate a workplace culture that promotes connectedness, is </w:t>
      </w:r>
      <w:r w:rsidR="00CA10D9">
        <w:t>inclusive</w:t>
      </w:r>
      <w:r>
        <w:t xml:space="preserve"> and provides support</w:t>
      </w:r>
    </w:p>
    <w:p w:rsidR="00A5104D" w:rsidRPr="00A5104D" w:rsidRDefault="00A5104D" w:rsidP="00A5104D">
      <w:pPr>
        <w:pStyle w:val="ListParagraph"/>
        <w:numPr>
          <w:ilvl w:val="0"/>
          <w:numId w:val="40"/>
        </w:numPr>
        <w:rPr>
          <w:rFonts w:eastAsia="Times New Roman" w:cs="Arial"/>
          <w:b/>
          <w:bCs/>
          <w:color w:val="000000"/>
          <w:sz w:val="20"/>
          <w:lang w:eastAsia="en-AU"/>
        </w:rPr>
      </w:pPr>
      <w:r>
        <w:t>Recognises staff for the work they do and provides relevant and regular feedback</w:t>
      </w:r>
    </w:p>
    <w:p w:rsidR="00A5104D" w:rsidRPr="00A5104D" w:rsidRDefault="00A5104D" w:rsidP="00A5104D">
      <w:pPr>
        <w:pStyle w:val="ListParagraph"/>
        <w:numPr>
          <w:ilvl w:val="0"/>
          <w:numId w:val="40"/>
        </w:numPr>
        <w:rPr>
          <w:rFonts w:eastAsia="Times New Roman" w:cs="Arial"/>
          <w:b/>
          <w:bCs/>
          <w:color w:val="000000"/>
          <w:sz w:val="20"/>
          <w:lang w:eastAsia="en-AU"/>
        </w:rPr>
      </w:pPr>
      <w:r>
        <w:t>Ensure that the staff/Volunteers/visiting students are aware of the policy at induction and have the opportunity to provide feedback</w:t>
      </w:r>
    </w:p>
    <w:p w:rsidR="00A5104D" w:rsidRPr="00A5104D" w:rsidRDefault="00A5104D" w:rsidP="00A5104D">
      <w:pPr>
        <w:pStyle w:val="ListParagraph"/>
        <w:numPr>
          <w:ilvl w:val="0"/>
          <w:numId w:val="40"/>
        </w:numPr>
        <w:rPr>
          <w:rFonts w:eastAsia="Times New Roman" w:cs="Arial"/>
          <w:b/>
          <w:bCs/>
          <w:color w:val="000000"/>
          <w:sz w:val="20"/>
          <w:lang w:eastAsia="en-AU"/>
        </w:rPr>
      </w:pPr>
      <w:r>
        <w:t>Monitor the implementation of this policy</w:t>
      </w:r>
    </w:p>
    <w:p w:rsidR="00A5104D" w:rsidRPr="00A5104D" w:rsidRDefault="00A5104D" w:rsidP="00A5104D">
      <w:pPr>
        <w:pStyle w:val="ListParagraph"/>
        <w:numPr>
          <w:ilvl w:val="0"/>
          <w:numId w:val="40"/>
        </w:numPr>
        <w:rPr>
          <w:rFonts w:eastAsia="Times New Roman" w:cs="Arial"/>
          <w:b/>
          <w:bCs/>
          <w:color w:val="000000"/>
          <w:sz w:val="20"/>
          <w:lang w:eastAsia="en-AU"/>
        </w:rPr>
      </w:pPr>
      <w:r>
        <w:t>Ensure the policy is available to all staff and easy to access</w:t>
      </w:r>
    </w:p>
    <w:p w:rsidR="00A5104D" w:rsidRPr="00A5104D" w:rsidRDefault="00A5104D" w:rsidP="00A5104D">
      <w:pPr>
        <w:pStyle w:val="ListParagraph"/>
        <w:numPr>
          <w:ilvl w:val="0"/>
          <w:numId w:val="40"/>
        </w:numPr>
        <w:rPr>
          <w:rFonts w:eastAsia="Times New Roman" w:cs="Arial"/>
          <w:b/>
          <w:bCs/>
          <w:color w:val="000000"/>
          <w:sz w:val="20"/>
          <w:lang w:eastAsia="en-AU"/>
        </w:rPr>
      </w:pPr>
      <w:r>
        <w:t>Ensure that all staff are encouraged to contribute at review</w:t>
      </w:r>
    </w:p>
    <w:p w:rsidR="00A5104D" w:rsidRPr="007A15EF" w:rsidRDefault="00A5104D" w:rsidP="00A5104D">
      <w:pPr>
        <w:pStyle w:val="ListParagraph"/>
        <w:numPr>
          <w:ilvl w:val="0"/>
          <w:numId w:val="40"/>
        </w:numPr>
        <w:rPr>
          <w:rFonts w:eastAsia="Times New Roman" w:cs="Arial"/>
          <w:b/>
          <w:bCs/>
          <w:color w:val="000000"/>
          <w:sz w:val="20"/>
          <w:lang w:eastAsia="en-AU"/>
        </w:rPr>
      </w:pPr>
      <w:r>
        <w:t>Discuss any changes to the policy</w:t>
      </w:r>
    </w:p>
    <w:p w:rsidR="007A15EF" w:rsidRDefault="007A15EF" w:rsidP="007A15EF">
      <w:pPr>
        <w:rPr>
          <w:rFonts w:eastAsia="Times New Roman" w:cs="Arial"/>
          <w:b/>
          <w:bCs/>
          <w:color w:val="000000"/>
          <w:sz w:val="20"/>
          <w:lang w:eastAsia="en-AU"/>
        </w:rPr>
      </w:pPr>
    </w:p>
    <w:p w:rsidR="007A15EF" w:rsidRDefault="007A15EF" w:rsidP="007A15EF">
      <w:pPr>
        <w:rPr>
          <w:rFonts w:eastAsia="Times New Roman" w:cs="Arial"/>
          <w:b/>
          <w:bCs/>
          <w:color w:val="000000"/>
          <w:sz w:val="20"/>
          <w:lang w:eastAsia="en-AU"/>
        </w:rPr>
      </w:pPr>
    </w:p>
    <w:p w:rsidR="007A15EF" w:rsidRDefault="007A15EF" w:rsidP="007A15EF">
      <w:pPr>
        <w:rPr>
          <w:rFonts w:eastAsia="Times New Roman" w:cs="Arial"/>
          <w:bCs/>
          <w:color w:val="000000"/>
          <w:sz w:val="20"/>
          <w:lang w:eastAsia="en-AU"/>
        </w:rPr>
      </w:pPr>
      <w:proofErr w:type="gramStart"/>
      <w:r>
        <w:rPr>
          <w:rFonts w:eastAsia="Times New Roman" w:cs="Arial"/>
          <w:bCs/>
          <w:color w:val="000000"/>
          <w:sz w:val="20"/>
          <w:lang w:eastAsia="en-AU"/>
        </w:rPr>
        <w:t>Staff are</w:t>
      </w:r>
      <w:proofErr w:type="gramEnd"/>
      <w:r>
        <w:rPr>
          <w:rFonts w:eastAsia="Times New Roman" w:cs="Arial"/>
          <w:bCs/>
          <w:color w:val="000000"/>
          <w:sz w:val="20"/>
          <w:lang w:eastAsia="en-AU"/>
        </w:rPr>
        <w:t xml:space="preserve"> encouraged to:</w:t>
      </w:r>
    </w:p>
    <w:p w:rsidR="007A15EF" w:rsidRDefault="002C2CCB" w:rsidP="007A15EF">
      <w:pPr>
        <w:pStyle w:val="ListParagraph"/>
        <w:numPr>
          <w:ilvl w:val="0"/>
          <w:numId w:val="41"/>
        </w:numPr>
        <w:rPr>
          <w:rFonts w:eastAsia="Times New Roman" w:cs="Arial"/>
          <w:bCs/>
          <w:color w:val="000000"/>
          <w:sz w:val="20"/>
          <w:lang w:eastAsia="en-AU"/>
        </w:rPr>
      </w:pPr>
      <w:r>
        <w:rPr>
          <w:rFonts w:eastAsia="Times New Roman" w:cs="Arial"/>
          <w:bCs/>
          <w:color w:val="000000"/>
          <w:sz w:val="20"/>
          <w:lang w:eastAsia="en-AU"/>
        </w:rPr>
        <w:lastRenderedPageBreak/>
        <w:t>Read, fully understand and</w:t>
      </w:r>
      <w:r w:rsidR="007A15EF">
        <w:rPr>
          <w:rFonts w:eastAsia="Times New Roman" w:cs="Arial"/>
          <w:bCs/>
          <w:color w:val="000000"/>
          <w:sz w:val="20"/>
          <w:lang w:eastAsia="en-AU"/>
        </w:rPr>
        <w:t xml:space="preserve"> action the staff health and wellbeing policy in their work roles</w:t>
      </w:r>
    </w:p>
    <w:p w:rsidR="007A15EF" w:rsidRDefault="007A15EF" w:rsidP="007A15EF">
      <w:pPr>
        <w:pStyle w:val="ListParagraph"/>
        <w:numPr>
          <w:ilvl w:val="0"/>
          <w:numId w:val="41"/>
        </w:numPr>
        <w:rPr>
          <w:rFonts w:eastAsia="Times New Roman" w:cs="Arial"/>
          <w:bCs/>
          <w:color w:val="000000"/>
          <w:sz w:val="20"/>
          <w:lang w:eastAsia="en-AU"/>
        </w:rPr>
      </w:pPr>
      <w:r>
        <w:rPr>
          <w:rFonts w:eastAsia="Times New Roman" w:cs="Arial"/>
          <w:bCs/>
          <w:color w:val="000000"/>
          <w:sz w:val="20"/>
          <w:lang w:eastAsia="en-AU"/>
        </w:rPr>
        <w:t>Support the policy to ensure the workplace culture is supportive and positive for staff health and wellbeing</w:t>
      </w:r>
    </w:p>
    <w:p w:rsidR="007A15EF" w:rsidRDefault="007A15EF" w:rsidP="007A15EF">
      <w:pPr>
        <w:pStyle w:val="ListParagraph"/>
        <w:numPr>
          <w:ilvl w:val="0"/>
          <w:numId w:val="41"/>
        </w:numPr>
        <w:rPr>
          <w:rFonts w:eastAsia="Times New Roman" w:cs="Arial"/>
          <w:bCs/>
          <w:color w:val="000000"/>
          <w:sz w:val="20"/>
          <w:lang w:eastAsia="en-AU"/>
        </w:rPr>
      </w:pPr>
      <w:r>
        <w:rPr>
          <w:rFonts w:eastAsia="Times New Roman" w:cs="Arial"/>
          <w:bCs/>
          <w:color w:val="000000"/>
          <w:sz w:val="20"/>
          <w:lang w:eastAsia="en-AU"/>
        </w:rPr>
        <w:t>Be respectful of each other</w:t>
      </w:r>
    </w:p>
    <w:p w:rsidR="007A15EF" w:rsidRDefault="007A15EF" w:rsidP="007A15EF">
      <w:pPr>
        <w:pStyle w:val="ListParagraph"/>
        <w:numPr>
          <w:ilvl w:val="0"/>
          <w:numId w:val="41"/>
        </w:numPr>
        <w:rPr>
          <w:rFonts w:eastAsia="Times New Roman" w:cs="Arial"/>
          <w:bCs/>
          <w:color w:val="000000"/>
          <w:sz w:val="20"/>
          <w:lang w:eastAsia="en-AU"/>
        </w:rPr>
      </w:pPr>
      <w:r>
        <w:rPr>
          <w:rFonts w:eastAsia="Times New Roman" w:cs="Arial"/>
          <w:bCs/>
          <w:color w:val="000000"/>
          <w:sz w:val="20"/>
          <w:lang w:eastAsia="en-AU"/>
        </w:rPr>
        <w:t>Comply with the policy at all times while completing work related duties</w:t>
      </w:r>
    </w:p>
    <w:p w:rsidR="007A15EF" w:rsidRDefault="007A15EF" w:rsidP="007A15EF">
      <w:pPr>
        <w:pStyle w:val="ListParagraph"/>
        <w:numPr>
          <w:ilvl w:val="0"/>
          <w:numId w:val="41"/>
        </w:numPr>
        <w:rPr>
          <w:rFonts w:eastAsia="Times New Roman" w:cs="Arial"/>
          <w:bCs/>
          <w:color w:val="000000"/>
          <w:sz w:val="20"/>
          <w:lang w:eastAsia="en-AU"/>
        </w:rPr>
      </w:pPr>
      <w:r>
        <w:rPr>
          <w:rFonts w:eastAsia="Times New Roman" w:cs="Arial"/>
          <w:bCs/>
          <w:color w:val="000000"/>
          <w:sz w:val="20"/>
          <w:lang w:eastAsia="en-AU"/>
        </w:rPr>
        <w:t>Inform management if they believe the policy is not being followed.</w:t>
      </w:r>
    </w:p>
    <w:p w:rsidR="007A15EF" w:rsidRDefault="007A15EF" w:rsidP="007A15EF">
      <w:pPr>
        <w:rPr>
          <w:rFonts w:eastAsia="Times New Roman" w:cs="Arial"/>
          <w:bCs/>
          <w:color w:val="000000"/>
          <w:sz w:val="20"/>
          <w:lang w:eastAsia="en-AU"/>
        </w:rPr>
      </w:pPr>
      <w:r>
        <w:rPr>
          <w:rFonts w:eastAsia="Times New Roman" w:cs="Arial"/>
          <w:bCs/>
          <w:color w:val="000000"/>
          <w:sz w:val="20"/>
          <w:lang w:eastAsia="en-AU"/>
        </w:rPr>
        <w:t>Procedures</w:t>
      </w:r>
    </w:p>
    <w:p w:rsidR="007A15EF" w:rsidRDefault="007A15EF" w:rsidP="007A15EF">
      <w:pPr>
        <w:rPr>
          <w:rFonts w:eastAsia="Times New Roman" w:cs="Arial"/>
          <w:bCs/>
          <w:color w:val="000000"/>
          <w:sz w:val="20"/>
          <w:lang w:eastAsia="en-AU"/>
        </w:rPr>
      </w:pPr>
      <w:r>
        <w:rPr>
          <w:rFonts w:eastAsia="Times New Roman" w:cs="Arial"/>
          <w:bCs/>
          <w:color w:val="000000"/>
          <w:sz w:val="20"/>
          <w:lang w:eastAsia="en-AU"/>
        </w:rPr>
        <w:t>Our workplace will:</w:t>
      </w:r>
    </w:p>
    <w:p w:rsidR="007A15EF" w:rsidRDefault="007A15EF" w:rsidP="007A15EF">
      <w:pPr>
        <w:pStyle w:val="ListParagraph"/>
        <w:numPr>
          <w:ilvl w:val="0"/>
          <w:numId w:val="42"/>
        </w:numPr>
        <w:rPr>
          <w:rFonts w:eastAsia="Times New Roman" w:cs="Arial"/>
          <w:bCs/>
          <w:color w:val="000000"/>
          <w:sz w:val="20"/>
          <w:lang w:eastAsia="en-AU"/>
        </w:rPr>
      </w:pPr>
      <w:r>
        <w:rPr>
          <w:rFonts w:eastAsia="Times New Roman" w:cs="Arial"/>
          <w:bCs/>
          <w:color w:val="000000"/>
          <w:sz w:val="20"/>
          <w:lang w:eastAsia="en-AU"/>
        </w:rPr>
        <w:t>Provide</w:t>
      </w:r>
      <w:r w:rsidR="00D51BDE">
        <w:rPr>
          <w:rFonts w:eastAsia="Times New Roman" w:cs="Arial"/>
          <w:bCs/>
          <w:color w:val="000000"/>
          <w:sz w:val="20"/>
          <w:lang w:eastAsia="en-AU"/>
        </w:rPr>
        <w:t xml:space="preserve"> a healthy physical and social environment and promote awareness of key health issues for staff that supports</w:t>
      </w:r>
    </w:p>
    <w:p w:rsidR="00D51BDE" w:rsidRDefault="00D51BDE" w:rsidP="00D51BDE">
      <w:pPr>
        <w:pStyle w:val="ListParagraph"/>
        <w:numPr>
          <w:ilvl w:val="0"/>
          <w:numId w:val="43"/>
        </w:numPr>
        <w:rPr>
          <w:rFonts w:eastAsia="Times New Roman" w:cs="Arial"/>
          <w:bCs/>
          <w:color w:val="000000"/>
          <w:sz w:val="20"/>
          <w:lang w:eastAsia="en-AU"/>
        </w:rPr>
      </w:pPr>
      <w:r>
        <w:rPr>
          <w:rFonts w:eastAsia="Times New Roman" w:cs="Arial"/>
          <w:bCs/>
          <w:color w:val="000000"/>
          <w:sz w:val="20"/>
          <w:lang w:eastAsia="en-AU"/>
        </w:rPr>
        <w:t>Healthy eating and oral health</w:t>
      </w:r>
    </w:p>
    <w:p w:rsidR="00D51BDE" w:rsidRDefault="00D51BDE" w:rsidP="00D51BDE">
      <w:pPr>
        <w:pStyle w:val="ListParagraph"/>
        <w:numPr>
          <w:ilvl w:val="0"/>
          <w:numId w:val="43"/>
        </w:numPr>
        <w:rPr>
          <w:rFonts w:eastAsia="Times New Roman" w:cs="Arial"/>
          <w:bCs/>
          <w:color w:val="000000"/>
          <w:sz w:val="20"/>
          <w:lang w:eastAsia="en-AU"/>
        </w:rPr>
      </w:pPr>
      <w:r>
        <w:rPr>
          <w:rFonts w:eastAsia="Times New Roman" w:cs="Arial"/>
          <w:bCs/>
          <w:color w:val="000000"/>
          <w:sz w:val="20"/>
          <w:lang w:eastAsia="en-AU"/>
        </w:rPr>
        <w:t>Physical Activity</w:t>
      </w:r>
    </w:p>
    <w:p w:rsidR="00D51BDE" w:rsidRDefault="00D51BDE" w:rsidP="00D51BDE">
      <w:pPr>
        <w:pStyle w:val="ListParagraph"/>
        <w:numPr>
          <w:ilvl w:val="0"/>
          <w:numId w:val="43"/>
        </w:numPr>
        <w:rPr>
          <w:rFonts w:eastAsia="Times New Roman" w:cs="Arial"/>
          <w:bCs/>
          <w:color w:val="000000"/>
          <w:sz w:val="20"/>
          <w:lang w:eastAsia="en-AU"/>
        </w:rPr>
      </w:pPr>
      <w:r>
        <w:rPr>
          <w:rFonts w:eastAsia="Times New Roman" w:cs="Arial"/>
          <w:bCs/>
          <w:color w:val="000000"/>
          <w:sz w:val="20"/>
          <w:lang w:eastAsia="en-AU"/>
        </w:rPr>
        <w:t xml:space="preserve">Tobacco Control/smoke free environment </w:t>
      </w:r>
    </w:p>
    <w:p w:rsidR="00D51BDE" w:rsidRDefault="00D51BDE" w:rsidP="00D51BDE">
      <w:pPr>
        <w:pStyle w:val="ListParagraph"/>
        <w:numPr>
          <w:ilvl w:val="0"/>
          <w:numId w:val="43"/>
        </w:numPr>
        <w:rPr>
          <w:rFonts w:eastAsia="Times New Roman" w:cs="Arial"/>
          <w:bCs/>
          <w:color w:val="000000"/>
          <w:sz w:val="20"/>
          <w:lang w:eastAsia="en-AU"/>
        </w:rPr>
      </w:pPr>
      <w:r>
        <w:rPr>
          <w:rFonts w:eastAsia="Times New Roman" w:cs="Arial"/>
          <w:bCs/>
          <w:color w:val="000000"/>
          <w:sz w:val="20"/>
          <w:lang w:eastAsia="en-AU"/>
        </w:rPr>
        <w:t>Safe environments</w:t>
      </w:r>
    </w:p>
    <w:p w:rsidR="00D51BDE" w:rsidRDefault="00D51BDE" w:rsidP="00D51BDE">
      <w:pPr>
        <w:pStyle w:val="ListParagraph"/>
        <w:numPr>
          <w:ilvl w:val="0"/>
          <w:numId w:val="43"/>
        </w:numPr>
        <w:rPr>
          <w:rFonts w:eastAsia="Times New Roman" w:cs="Arial"/>
          <w:bCs/>
          <w:color w:val="000000"/>
          <w:sz w:val="20"/>
          <w:lang w:eastAsia="en-AU"/>
        </w:rPr>
      </w:pPr>
      <w:r>
        <w:rPr>
          <w:rFonts w:eastAsia="Times New Roman" w:cs="Arial"/>
          <w:bCs/>
          <w:color w:val="000000"/>
          <w:sz w:val="20"/>
          <w:lang w:eastAsia="en-AU"/>
        </w:rPr>
        <w:t>Mental Health and wellbeing</w:t>
      </w:r>
    </w:p>
    <w:p w:rsidR="00D51BDE" w:rsidRDefault="00D51BDE" w:rsidP="00D51BDE">
      <w:pPr>
        <w:pStyle w:val="ListParagraph"/>
        <w:numPr>
          <w:ilvl w:val="0"/>
          <w:numId w:val="43"/>
        </w:numPr>
        <w:rPr>
          <w:rFonts w:eastAsia="Times New Roman" w:cs="Arial"/>
          <w:bCs/>
          <w:color w:val="000000"/>
          <w:sz w:val="20"/>
          <w:lang w:eastAsia="en-AU"/>
        </w:rPr>
      </w:pPr>
      <w:r>
        <w:rPr>
          <w:rFonts w:eastAsia="Times New Roman" w:cs="Arial"/>
          <w:bCs/>
          <w:color w:val="000000"/>
          <w:sz w:val="20"/>
          <w:lang w:eastAsia="en-AU"/>
        </w:rPr>
        <w:t>Sun Protection</w:t>
      </w:r>
    </w:p>
    <w:p w:rsidR="00D51BDE" w:rsidRDefault="00D51BDE" w:rsidP="00D51BDE">
      <w:pPr>
        <w:ind w:left="360"/>
        <w:rPr>
          <w:rFonts w:eastAsia="Times New Roman" w:cs="Arial"/>
          <w:bCs/>
          <w:color w:val="000000"/>
          <w:sz w:val="20"/>
          <w:lang w:eastAsia="en-AU"/>
        </w:rPr>
      </w:pPr>
    </w:p>
    <w:p w:rsidR="00D51BDE" w:rsidRDefault="00D51BDE" w:rsidP="00D51BDE">
      <w:pPr>
        <w:pStyle w:val="ListParagraph"/>
        <w:numPr>
          <w:ilvl w:val="0"/>
          <w:numId w:val="43"/>
        </w:numPr>
        <w:rPr>
          <w:rFonts w:eastAsia="Times New Roman" w:cs="Arial"/>
          <w:bCs/>
          <w:color w:val="000000"/>
          <w:sz w:val="20"/>
          <w:lang w:eastAsia="en-AU"/>
        </w:rPr>
      </w:pPr>
      <w:r>
        <w:rPr>
          <w:rFonts w:eastAsia="Times New Roman" w:cs="Arial"/>
          <w:bCs/>
          <w:color w:val="000000"/>
          <w:sz w:val="20"/>
          <w:lang w:eastAsia="en-AU"/>
        </w:rPr>
        <w:t>Enco</w:t>
      </w:r>
      <w:r w:rsidR="00CA10D9">
        <w:rPr>
          <w:rFonts w:eastAsia="Times New Roman" w:cs="Arial"/>
          <w:bCs/>
          <w:color w:val="000000"/>
          <w:sz w:val="20"/>
          <w:lang w:eastAsia="en-AU"/>
        </w:rPr>
        <w:t>u</w:t>
      </w:r>
      <w:r>
        <w:rPr>
          <w:rFonts w:eastAsia="Times New Roman" w:cs="Arial"/>
          <w:bCs/>
          <w:color w:val="000000"/>
          <w:sz w:val="20"/>
          <w:lang w:eastAsia="en-AU"/>
        </w:rPr>
        <w:t>rage staff to provide input into health and wellbeing initiatives within and outside the service</w:t>
      </w:r>
    </w:p>
    <w:p w:rsidR="00D51BDE" w:rsidRPr="00D51BDE" w:rsidRDefault="00D51BDE" w:rsidP="00D51BDE">
      <w:pPr>
        <w:pStyle w:val="ListParagraph"/>
        <w:rPr>
          <w:rFonts w:eastAsia="Times New Roman" w:cs="Arial"/>
          <w:bCs/>
          <w:color w:val="000000"/>
          <w:sz w:val="20"/>
          <w:lang w:eastAsia="en-AU"/>
        </w:rPr>
      </w:pPr>
    </w:p>
    <w:p w:rsidR="00D51BDE" w:rsidRDefault="00D51BDE" w:rsidP="00D51BDE">
      <w:pPr>
        <w:pStyle w:val="ListParagraph"/>
        <w:numPr>
          <w:ilvl w:val="0"/>
          <w:numId w:val="43"/>
        </w:numPr>
        <w:rPr>
          <w:rFonts w:eastAsia="Times New Roman" w:cs="Arial"/>
          <w:bCs/>
          <w:color w:val="000000"/>
          <w:sz w:val="20"/>
          <w:lang w:eastAsia="en-AU"/>
        </w:rPr>
      </w:pPr>
      <w:r>
        <w:rPr>
          <w:rFonts w:eastAsia="Times New Roman" w:cs="Arial"/>
          <w:bCs/>
          <w:color w:val="000000"/>
          <w:sz w:val="20"/>
          <w:lang w:eastAsia="en-AU"/>
        </w:rPr>
        <w:t>Engage health professionals, services and organisations who can support promotion of staff health and wellbeing</w:t>
      </w:r>
    </w:p>
    <w:p w:rsidR="00D51BDE" w:rsidRPr="00D51BDE" w:rsidRDefault="00D51BDE" w:rsidP="00D51BDE">
      <w:pPr>
        <w:pStyle w:val="ListParagraph"/>
        <w:rPr>
          <w:rFonts w:eastAsia="Times New Roman" w:cs="Arial"/>
          <w:bCs/>
          <w:color w:val="000000"/>
          <w:sz w:val="20"/>
          <w:lang w:eastAsia="en-AU"/>
        </w:rPr>
      </w:pPr>
    </w:p>
    <w:p w:rsidR="00D51BDE" w:rsidRDefault="00D51BDE" w:rsidP="00D51BDE">
      <w:pPr>
        <w:rPr>
          <w:rFonts w:eastAsia="Times New Roman" w:cs="Arial"/>
          <w:bCs/>
          <w:color w:val="000000"/>
          <w:sz w:val="20"/>
          <w:lang w:eastAsia="en-AU"/>
        </w:rPr>
      </w:pPr>
      <w:r>
        <w:rPr>
          <w:rFonts w:eastAsia="Times New Roman" w:cs="Arial"/>
          <w:bCs/>
          <w:color w:val="000000"/>
          <w:sz w:val="20"/>
          <w:lang w:eastAsia="en-AU"/>
        </w:rPr>
        <w:t>Relevant Legislation and Policies</w:t>
      </w:r>
    </w:p>
    <w:p w:rsidR="00D51BDE" w:rsidRPr="00D51BDE" w:rsidRDefault="00D51BDE" w:rsidP="00D51BDE">
      <w:pPr>
        <w:pStyle w:val="ListParagraph"/>
        <w:numPr>
          <w:ilvl w:val="0"/>
          <w:numId w:val="44"/>
        </w:numPr>
        <w:rPr>
          <w:rFonts w:eastAsia="Times New Roman" w:cs="Arial"/>
          <w:b/>
          <w:bCs/>
          <w:color w:val="000000"/>
          <w:sz w:val="20"/>
          <w:u w:val="single"/>
          <w:lang w:eastAsia="en-AU"/>
        </w:rPr>
      </w:pPr>
      <w:r>
        <w:rPr>
          <w:rFonts w:eastAsia="Times New Roman" w:cs="Arial"/>
          <w:b/>
          <w:bCs/>
          <w:color w:val="000000"/>
          <w:sz w:val="20"/>
          <w:u w:val="single"/>
          <w:lang w:eastAsia="en-AU"/>
        </w:rPr>
        <w:t>N</w:t>
      </w:r>
      <w:r w:rsidRPr="00D51BDE">
        <w:rPr>
          <w:rFonts w:eastAsia="Times New Roman" w:cs="Arial"/>
          <w:b/>
          <w:bCs/>
          <w:color w:val="000000"/>
          <w:sz w:val="20"/>
          <w:u w:val="single"/>
          <w:lang w:eastAsia="en-AU"/>
        </w:rPr>
        <w:t>ational Quality Framework, Standard 7.1</w:t>
      </w:r>
      <w:r>
        <w:rPr>
          <w:rFonts w:eastAsia="Times New Roman" w:cs="Arial"/>
          <w:bCs/>
          <w:color w:val="000000"/>
          <w:sz w:val="20"/>
          <w:lang w:eastAsia="en-AU"/>
        </w:rPr>
        <w:t xml:space="preserve"> Effective Leadership promotes a positive culture and builds a professional learning community</w:t>
      </w:r>
    </w:p>
    <w:p w:rsidR="00D51BDE" w:rsidRPr="00D51BDE" w:rsidRDefault="00D51BDE" w:rsidP="00D51BDE">
      <w:pPr>
        <w:pStyle w:val="ListParagraph"/>
        <w:numPr>
          <w:ilvl w:val="0"/>
          <w:numId w:val="44"/>
        </w:numPr>
        <w:rPr>
          <w:rFonts w:eastAsia="Times New Roman" w:cs="Arial"/>
          <w:b/>
          <w:bCs/>
          <w:color w:val="000000"/>
          <w:sz w:val="20"/>
          <w:u w:val="single"/>
          <w:lang w:eastAsia="en-AU"/>
        </w:rPr>
      </w:pPr>
      <w:r>
        <w:rPr>
          <w:rFonts w:eastAsia="Times New Roman" w:cs="Arial"/>
          <w:bCs/>
          <w:color w:val="000000"/>
          <w:sz w:val="20"/>
          <w:lang w:eastAsia="en-AU"/>
        </w:rPr>
        <w:t>Occupational Health and Safety Policy</w:t>
      </w:r>
    </w:p>
    <w:p w:rsidR="00D51BDE" w:rsidRPr="00D51BDE" w:rsidRDefault="00D51BDE" w:rsidP="00D51BDE">
      <w:pPr>
        <w:pStyle w:val="ListParagraph"/>
        <w:numPr>
          <w:ilvl w:val="0"/>
          <w:numId w:val="44"/>
        </w:numPr>
        <w:rPr>
          <w:rFonts w:eastAsia="Times New Roman" w:cs="Arial"/>
          <w:b/>
          <w:bCs/>
          <w:color w:val="000000"/>
          <w:sz w:val="20"/>
          <w:u w:val="single"/>
          <w:lang w:eastAsia="en-AU"/>
        </w:rPr>
      </w:pPr>
      <w:r>
        <w:rPr>
          <w:rFonts w:eastAsia="Times New Roman" w:cs="Arial"/>
          <w:bCs/>
          <w:color w:val="000000"/>
          <w:sz w:val="20"/>
          <w:lang w:eastAsia="en-AU"/>
        </w:rPr>
        <w:t xml:space="preserve">The Department of Education and Training </w:t>
      </w:r>
      <w:r w:rsidRPr="00D51BDE">
        <w:rPr>
          <w:rFonts w:eastAsia="Times New Roman" w:cs="Arial"/>
          <w:b/>
          <w:bCs/>
          <w:color w:val="000000"/>
          <w:sz w:val="20"/>
          <w:u w:val="single"/>
          <w:lang w:eastAsia="en-AU"/>
        </w:rPr>
        <w:t>Principals for Health and Wellbeing</w:t>
      </w:r>
    </w:p>
    <w:p w:rsidR="007A15EF" w:rsidRPr="00D51BDE" w:rsidRDefault="00D51BDE" w:rsidP="007A15EF">
      <w:pPr>
        <w:rPr>
          <w:rFonts w:eastAsia="Times New Roman" w:cs="Arial"/>
          <w:bCs/>
          <w:color w:val="000000"/>
          <w:sz w:val="20"/>
          <w:lang w:eastAsia="en-AU"/>
        </w:rPr>
      </w:pPr>
      <w:r w:rsidRPr="00D51BDE">
        <w:rPr>
          <w:rFonts w:eastAsia="Times New Roman" w:cs="Arial"/>
          <w:bCs/>
          <w:color w:val="000000"/>
          <w:sz w:val="20"/>
          <w:lang w:eastAsia="en-AU"/>
        </w:rPr>
        <w:t>----------------------------------------------------------------------------------------------------------------------------------------</w:t>
      </w:r>
    </w:p>
    <w:p w:rsidR="007A15EF" w:rsidRPr="00E47D4E" w:rsidRDefault="00E47D4E" w:rsidP="00E47D4E">
      <w:pPr>
        <w:pStyle w:val="ListParagraph"/>
        <w:numPr>
          <w:ilvl w:val="0"/>
          <w:numId w:val="46"/>
        </w:numPr>
        <w:rPr>
          <w:rFonts w:eastAsia="Times New Roman" w:cs="Arial"/>
          <w:b/>
          <w:bCs/>
          <w:color w:val="000000"/>
          <w:sz w:val="20"/>
          <w:lang w:eastAsia="en-AU"/>
        </w:rPr>
      </w:pPr>
      <w:r w:rsidRPr="00E47D4E">
        <w:rPr>
          <w:rFonts w:eastAsia="Times New Roman" w:cs="Arial"/>
          <w:b/>
          <w:bCs/>
          <w:color w:val="000000"/>
          <w:sz w:val="20"/>
          <w:lang w:eastAsia="en-AU"/>
        </w:rPr>
        <w:t>Australian Government, Department of Health 2013</w:t>
      </w:r>
    </w:p>
    <w:p w:rsidR="00E47D4E" w:rsidRDefault="00E47D4E" w:rsidP="00E47D4E">
      <w:pPr>
        <w:pStyle w:val="ListParagraph"/>
        <w:rPr>
          <w:rFonts w:eastAsia="Times New Roman" w:cs="Arial"/>
          <w:b/>
          <w:bCs/>
          <w:color w:val="000000"/>
          <w:sz w:val="20"/>
          <w:lang w:eastAsia="en-AU"/>
        </w:rPr>
      </w:pPr>
      <w:r>
        <w:rPr>
          <w:rFonts w:eastAsia="Times New Roman" w:cs="Arial"/>
          <w:b/>
          <w:bCs/>
          <w:color w:val="000000"/>
          <w:sz w:val="20"/>
          <w:lang w:eastAsia="en-AU"/>
        </w:rPr>
        <w:t>http:/www.healthyworkers.gov.au/internet/hwi/publishing.nsf/Content/why</w:t>
      </w:r>
    </w:p>
    <w:p w:rsidR="00E47D4E" w:rsidRDefault="000604E1" w:rsidP="000604E1">
      <w:pPr>
        <w:pStyle w:val="ListParagraph"/>
        <w:numPr>
          <w:ilvl w:val="0"/>
          <w:numId w:val="46"/>
        </w:numPr>
        <w:rPr>
          <w:rFonts w:eastAsia="Times New Roman" w:cs="Arial"/>
          <w:b/>
          <w:bCs/>
          <w:color w:val="000000"/>
          <w:sz w:val="20"/>
          <w:lang w:eastAsia="en-AU"/>
        </w:rPr>
      </w:pPr>
      <w:proofErr w:type="spellStart"/>
      <w:r>
        <w:rPr>
          <w:rFonts w:eastAsia="Times New Roman" w:cs="Arial"/>
          <w:b/>
          <w:bCs/>
          <w:color w:val="000000"/>
          <w:sz w:val="20"/>
          <w:lang w:eastAsia="en-AU"/>
        </w:rPr>
        <w:t>Medibank</w:t>
      </w:r>
      <w:proofErr w:type="spellEnd"/>
      <w:r>
        <w:rPr>
          <w:rFonts w:eastAsia="Times New Roman" w:cs="Arial"/>
          <w:b/>
          <w:bCs/>
          <w:color w:val="000000"/>
          <w:sz w:val="20"/>
          <w:lang w:eastAsia="en-AU"/>
        </w:rPr>
        <w:t xml:space="preserve"> Private 2005 The health of Australia’s workforce </w:t>
      </w:r>
      <w:hyperlink r:id="rId8" w:history="1">
        <w:r w:rsidRPr="00DF02A2">
          <w:rPr>
            <w:rStyle w:val="Hyperlink"/>
            <w:rFonts w:eastAsia="Times New Roman" w:cs="Arial"/>
            <w:b/>
            <w:bCs/>
            <w:sz w:val="20"/>
            <w:lang w:eastAsia="en-AU"/>
          </w:rPr>
          <w:t>http://www.medibank.com.au</w:t>
        </w:r>
      </w:hyperlink>
    </w:p>
    <w:p w:rsidR="000604E1" w:rsidRDefault="000604E1" w:rsidP="000604E1">
      <w:pPr>
        <w:rPr>
          <w:rFonts w:eastAsia="Times New Roman" w:cs="Arial"/>
          <w:b/>
          <w:bCs/>
          <w:color w:val="000000"/>
          <w:sz w:val="20"/>
          <w:lang w:eastAsia="en-AU"/>
        </w:rPr>
      </w:pPr>
      <w:r>
        <w:rPr>
          <w:rFonts w:eastAsia="Times New Roman" w:cs="Arial"/>
          <w:b/>
          <w:bCs/>
          <w:color w:val="000000"/>
          <w:sz w:val="20"/>
          <w:lang w:eastAsia="en-AU"/>
        </w:rPr>
        <w:t>Monitoring and Review</w:t>
      </w:r>
    </w:p>
    <w:p w:rsidR="000604E1" w:rsidRDefault="00966B86" w:rsidP="000604E1">
      <w:r>
        <w:rPr>
          <w:rFonts w:eastAsia="Times New Roman" w:cs="Arial"/>
          <w:b/>
          <w:bCs/>
          <w:color w:val="000000"/>
          <w:sz w:val="20"/>
          <w:lang w:eastAsia="en-AU"/>
        </w:rPr>
        <w:t xml:space="preserve">The </w:t>
      </w:r>
      <w:r w:rsidRPr="00966B86">
        <w:rPr>
          <w:rFonts w:eastAsia="Times New Roman" w:cs="Arial"/>
          <w:b/>
          <w:bCs/>
          <w:i/>
          <w:color w:val="000000"/>
          <w:sz w:val="20"/>
          <w:lang w:eastAsia="en-AU"/>
        </w:rPr>
        <w:t xml:space="preserve">staff health and wellbeing policy </w:t>
      </w:r>
      <w:r>
        <w:rPr>
          <w:rFonts w:eastAsia="Times New Roman" w:cs="Arial"/>
          <w:bCs/>
          <w:color w:val="000000"/>
          <w:sz w:val="20"/>
          <w:lang w:eastAsia="en-AU"/>
        </w:rPr>
        <w:t>will be monitored by educators, staff, families, management and the</w:t>
      </w:r>
      <w:r>
        <w:t xml:space="preserve"> health and wellbeing team.</w:t>
      </w:r>
    </w:p>
    <w:p w:rsidR="00966B86" w:rsidRDefault="00966B86" w:rsidP="000604E1">
      <w:r>
        <w:t>Related Documents</w:t>
      </w:r>
    </w:p>
    <w:p w:rsidR="00966B86" w:rsidRDefault="00966B86" w:rsidP="00966B86">
      <w:pPr>
        <w:pStyle w:val="ListParagraph"/>
        <w:numPr>
          <w:ilvl w:val="0"/>
          <w:numId w:val="47"/>
        </w:numPr>
        <w:rPr>
          <w:lang w:eastAsia="en-AU"/>
        </w:rPr>
      </w:pPr>
      <w:r>
        <w:rPr>
          <w:lang w:eastAsia="en-AU"/>
        </w:rPr>
        <w:t>Food Safety Policy</w:t>
      </w:r>
    </w:p>
    <w:p w:rsidR="00966B86" w:rsidRDefault="00966B86" w:rsidP="00966B86">
      <w:pPr>
        <w:pStyle w:val="ListParagraph"/>
        <w:numPr>
          <w:ilvl w:val="0"/>
          <w:numId w:val="47"/>
        </w:numPr>
        <w:rPr>
          <w:lang w:eastAsia="en-AU"/>
        </w:rPr>
      </w:pPr>
      <w:r>
        <w:rPr>
          <w:lang w:eastAsia="en-AU"/>
        </w:rPr>
        <w:t>Occupational Health and Safety</w:t>
      </w:r>
    </w:p>
    <w:p w:rsidR="00966B86" w:rsidRDefault="00966B86" w:rsidP="00966B86">
      <w:pPr>
        <w:pStyle w:val="ListParagraph"/>
        <w:numPr>
          <w:ilvl w:val="0"/>
          <w:numId w:val="47"/>
        </w:numPr>
        <w:rPr>
          <w:lang w:eastAsia="en-AU"/>
        </w:rPr>
      </w:pPr>
      <w:r>
        <w:rPr>
          <w:lang w:eastAsia="en-AU"/>
        </w:rPr>
        <w:t>Health Eating and Oral Health Policy</w:t>
      </w:r>
    </w:p>
    <w:p w:rsidR="001558A7" w:rsidRPr="00A849F6" w:rsidRDefault="001558A7" w:rsidP="001558A7">
      <w:pPr>
        <w:pStyle w:val="Heading1"/>
      </w:pPr>
      <w:r w:rsidRPr="00A849F6">
        <w:t>AUTHORISATION</w:t>
      </w:r>
    </w:p>
    <w:p w:rsidR="001558A7" w:rsidRPr="00595180" w:rsidRDefault="001558A7" w:rsidP="001558A7">
      <w:pPr>
        <w:pStyle w:val="BodyText"/>
      </w:pPr>
      <w:r w:rsidRPr="00595180">
        <w:t>This policy was adopted by the Approved Provider of</w:t>
      </w:r>
      <w:r w:rsidR="00932721">
        <w:t xml:space="preserve"> </w:t>
      </w:r>
      <w:r>
        <w:t>Epping North Pre-School</w:t>
      </w:r>
      <w:r w:rsidR="00932721">
        <w:t xml:space="preserve"> </w:t>
      </w:r>
      <w:r w:rsidR="004C50E1">
        <w:t>in January 2017</w:t>
      </w:r>
      <w:r w:rsidRPr="00595180">
        <w:t>.</w:t>
      </w:r>
    </w:p>
    <w:p w:rsidR="001558A7" w:rsidRDefault="001558A7" w:rsidP="001558A7">
      <w:pPr>
        <w:pStyle w:val="Heading1"/>
      </w:pPr>
      <w:r w:rsidRPr="00595180">
        <w:t xml:space="preserve">REVIEW DATE:    </w:t>
      </w:r>
      <w:bookmarkStart w:id="0" w:name="_GoBack"/>
      <w:bookmarkEnd w:id="0"/>
      <w:r w:rsidR="00932721">
        <w:t>01/JULY/2018</w:t>
      </w:r>
    </w:p>
    <w:p w:rsidR="004646BD" w:rsidRPr="001E4EAD" w:rsidRDefault="004646BD" w:rsidP="001558A7">
      <w:pPr>
        <w:pStyle w:val="BodyText"/>
      </w:pPr>
    </w:p>
    <w:sectPr w:rsidR="004646BD" w:rsidRPr="001E4EAD" w:rsidSect="00EF0934">
      <w:footerReference w:type="default" r:id="rId9"/>
      <w:type w:val="continuous"/>
      <w:pgSz w:w="11906" w:h="16838" w:code="9"/>
      <w:pgMar w:top="1021" w:right="1418" w:bottom="1418" w:left="1418" w:header="567" w:footer="42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A6D" w:rsidRDefault="00136A6D" w:rsidP="002D4B54">
      <w:pPr>
        <w:spacing w:after="0"/>
      </w:pPr>
      <w:r>
        <w:separator/>
      </w:r>
    </w:p>
  </w:endnote>
  <w:endnote w:type="continuationSeparator" w:id="1">
    <w:p w:rsidR="00136A6D" w:rsidRDefault="00136A6D" w:rsidP="002D4B5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3">
    <w:altName w:val="Times New Roman"/>
    <w:panose1 w:val="00000000000000000000"/>
    <w:charset w:val="00"/>
    <w:family w:val="auto"/>
    <w:notTrueType/>
    <w:pitch w:val="default"/>
    <w:sig w:usb0="00000000" w:usb1="00000000" w:usb2="00000000" w:usb3="00000000" w:csb0="00000000" w:csb1="0006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top w:w="57" w:type="dxa"/>
        <w:left w:w="0" w:type="dxa"/>
        <w:right w:w="0" w:type="dxa"/>
      </w:tblCellMar>
      <w:tblLook w:val="04A0"/>
    </w:tblPr>
    <w:tblGrid>
      <w:gridCol w:w="4532"/>
      <w:gridCol w:w="4538"/>
    </w:tblGrid>
    <w:tr w:rsidR="00A25BD5" w:rsidRPr="000B7264" w:rsidTr="000B7264">
      <w:tc>
        <w:tcPr>
          <w:tcW w:w="4643" w:type="dxa"/>
        </w:tcPr>
        <w:p w:rsidR="00A25BD5" w:rsidRPr="000B7264" w:rsidRDefault="004D68DB" w:rsidP="00F03AC2">
          <w:pPr>
            <w:pStyle w:val="Footer"/>
          </w:pPr>
          <w:r>
            <w:t xml:space="preserve">© </w:t>
          </w:r>
          <w:r w:rsidR="004C50E1">
            <w:t xml:space="preserve">2017 Early Learning Association Australia </w:t>
          </w:r>
        </w:p>
        <w:p w:rsidR="00A25BD5" w:rsidRPr="000B7264" w:rsidRDefault="00A25BD5" w:rsidP="00F03AC2">
          <w:pPr>
            <w:pStyle w:val="Footer"/>
          </w:pPr>
          <w:r w:rsidRPr="000B7264">
            <w:t>Telephone 03 9489 3500 or 1300 730 119 (rural)</w:t>
          </w:r>
        </w:p>
      </w:tc>
      <w:tc>
        <w:tcPr>
          <w:tcW w:w="4643" w:type="dxa"/>
        </w:tcPr>
        <w:p w:rsidR="004C50E1" w:rsidRPr="00A25BD5" w:rsidRDefault="00E3456C" w:rsidP="004C50E1">
          <w:pPr>
            <w:pStyle w:val="Footer"/>
          </w:pPr>
          <w:fldSimple w:instr=" STYLEREF  Title  \* MERGEFORMAT ">
            <w:r w:rsidR="00932721">
              <w:rPr>
                <w:noProof/>
              </w:rPr>
              <w:t>Staff Health and Wellbeing Policy</w:t>
            </w:r>
          </w:fldSimple>
          <w:r w:rsidR="004C50E1">
            <w:t>(version 2)</w:t>
          </w:r>
        </w:p>
        <w:p w:rsidR="00A25BD5" w:rsidRPr="000B7264" w:rsidRDefault="00A25BD5" w:rsidP="004C50E1">
          <w:pPr>
            <w:pStyle w:val="Footer"/>
            <w:jc w:val="center"/>
          </w:pPr>
        </w:p>
        <w:p w:rsidR="00F03AC2" w:rsidRPr="000B7264" w:rsidRDefault="00F03AC2" w:rsidP="000B7264">
          <w:pPr>
            <w:pStyle w:val="Footer"/>
            <w:jc w:val="right"/>
          </w:pPr>
          <w:r w:rsidRPr="000B7264">
            <w:t xml:space="preserve">Page </w:t>
          </w:r>
          <w:r w:rsidR="00E3456C" w:rsidRPr="000B7264">
            <w:fldChar w:fldCharType="begin"/>
          </w:r>
          <w:r w:rsidR="00436153" w:rsidRPr="000B7264">
            <w:instrText xml:space="preserve"> PAGE </w:instrText>
          </w:r>
          <w:r w:rsidR="00E3456C" w:rsidRPr="000B7264">
            <w:fldChar w:fldCharType="separate"/>
          </w:r>
          <w:r w:rsidR="00932721">
            <w:rPr>
              <w:noProof/>
            </w:rPr>
            <w:t>2</w:t>
          </w:r>
          <w:r w:rsidR="00E3456C" w:rsidRPr="000B7264">
            <w:rPr>
              <w:noProof/>
            </w:rPr>
            <w:fldChar w:fldCharType="end"/>
          </w:r>
          <w:r w:rsidRPr="000B7264">
            <w:t xml:space="preserve"> of </w:t>
          </w:r>
          <w:r w:rsidR="00E3456C">
            <w:fldChar w:fldCharType="begin"/>
          </w:r>
          <w:r w:rsidR="00136A6D">
            <w:instrText xml:space="preserve"> NUMPAGES  </w:instrText>
          </w:r>
          <w:r w:rsidR="00E3456C">
            <w:fldChar w:fldCharType="separate"/>
          </w:r>
          <w:r w:rsidR="00932721">
            <w:rPr>
              <w:noProof/>
            </w:rPr>
            <w:t>2</w:t>
          </w:r>
          <w:r w:rsidR="00E3456C">
            <w:rPr>
              <w:noProof/>
            </w:rPr>
            <w:fldChar w:fldCharType="end"/>
          </w:r>
        </w:p>
      </w:tc>
    </w:tr>
  </w:tbl>
  <w:p w:rsidR="00A25BD5" w:rsidRPr="00A25BD5" w:rsidRDefault="00A25BD5" w:rsidP="004C50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A6D" w:rsidRDefault="00136A6D" w:rsidP="002D4B54">
      <w:pPr>
        <w:spacing w:after="0"/>
      </w:pPr>
      <w:r>
        <w:separator/>
      </w:r>
    </w:p>
  </w:footnote>
  <w:footnote w:type="continuationSeparator" w:id="1">
    <w:p w:rsidR="00136A6D" w:rsidRDefault="00136A6D" w:rsidP="002D4B5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8CC1E6B"/>
    <w:multiLevelType w:val="hybridMultilevel"/>
    <w:tmpl w:val="ECFC396C"/>
    <w:lvl w:ilvl="0" w:tplc="6054E970">
      <w:start w:val="1"/>
      <w:numFmt w:val="decimal"/>
      <w:lvlText w:val="%1."/>
      <w:lvlJc w:val="left"/>
      <w:pPr>
        <w:ind w:left="587" w:hanging="360"/>
      </w:pPr>
      <w:rPr>
        <w:rFonts w:hint="default"/>
      </w:rPr>
    </w:lvl>
    <w:lvl w:ilvl="1" w:tplc="0C090019" w:tentative="1">
      <w:start w:val="1"/>
      <w:numFmt w:val="lowerLetter"/>
      <w:lvlText w:val="%2."/>
      <w:lvlJc w:val="left"/>
      <w:pPr>
        <w:ind w:left="1307" w:hanging="360"/>
      </w:pPr>
    </w:lvl>
    <w:lvl w:ilvl="2" w:tplc="0C09001B" w:tentative="1">
      <w:start w:val="1"/>
      <w:numFmt w:val="lowerRoman"/>
      <w:lvlText w:val="%3."/>
      <w:lvlJc w:val="right"/>
      <w:pPr>
        <w:ind w:left="2027" w:hanging="180"/>
      </w:pPr>
    </w:lvl>
    <w:lvl w:ilvl="3" w:tplc="0C09000F" w:tentative="1">
      <w:start w:val="1"/>
      <w:numFmt w:val="decimal"/>
      <w:lvlText w:val="%4."/>
      <w:lvlJc w:val="left"/>
      <w:pPr>
        <w:ind w:left="2747" w:hanging="360"/>
      </w:pPr>
    </w:lvl>
    <w:lvl w:ilvl="4" w:tplc="0C090019" w:tentative="1">
      <w:start w:val="1"/>
      <w:numFmt w:val="lowerLetter"/>
      <w:lvlText w:val="%5."/>
      <w:lvlJc w:val="left"/>
      <w:pPr>
        <w:ind w:left="3467" w:hanging="360"/>
      </w:pPr>
    </w:lvl>
    <w:lvl w:ilvl="5" w:tplc="0C09001B" w:tentative="1">
      <w:start w:val="1"/>
      <w:numFmt w:val="lowerRoman"/>
      <w:lvlText w:val="%6."/>
      <w:lvlJc w:val="right"/>
      <w:pPr>
        <w:ind w:left="4187" w:hanging="180"/>
      </w:pPr>
    </w:lvl>
    <w:lvl w:ilvl="6" w:tplc="0C09000F" w:tentative="1">
      <w:start w:val="1"/>
      <w:numFmt w:val="decimal"/>
      <w:lvlText w:val="%7."/>
      <w:lvlJc w:val="left"/>
      <w:pPr>
        <w:ind w:left="4907" w:hanging="360"/>
      </w:pPr>
    </w:lvl>
    <w:lvl w:ilvl="7" w:tplc="0C090019" w:tentative="1">
      <w:start w:val="1"/>
      <w:numFmt w:val="lowerLetter"/>
      <w:lvlText w:val="%8."/>
      <w:lvlJc w:val="left"/>
      <w:pPr>
        <w:ind w:left="5627" w:hanging="360"/>
      </w:pPr>
    </w:lvl>
    <w:lvl w:ilvl="8" w:tplc="0C09001B" w:tentative="1">
      <w:start w:val="1"/>
      <w:numFmt w:val="lowerRoman"/>
      <w:lvlText w:val="%9."/>
      <w:lvlJc w:val="right"/>
      <w:pPr>
        <w:ind w:left="6347" w:hanging="180"/>
      </w:pPr>
    </w:lvl>
  </w:abstractNum>
  <w:abstractNum w:abstractNumId="3">
    <w:nsid w:val="0BB27059"/>
    <w:multiLevelType w:val="hybridMultilevel"/>
    <w:tmpl w:val="CB7AA7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DF705C"/>
    <w:multiLevelType w:val="hybridMultilevel"/>
    <w:tmpl w:val="6F9299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7CD438B"/>
    <w:multiLevelType w:val="hybridMultilevel"/>
    <w:tmpl w:val="01F0B2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8D01FAF"/>
    <w:multiLevelType w:val="hybridMultilevel"/>
    <w:tmpl w:val="CC86E842"/>
    <w:lvl w:ilvl="0" w:tplc="79646200">
      <w:start w:val="1"/>
      <w:numFmt w:val="bullet"/>
      <w:pStyle w:val="Tablebullets"/>
      <w:lvlText w:val=""/>
      <w:lvlJc w:val="left"/>
      <w:pPr>
        <w:ind w:left="720" w:hanging="360"/>
      </w:pPr>
      <w:rPr>
        <w:rFonts w:ascii="Symbol" w:hAnsi="Symbol" w:hint="default"/>
      </w:rPr>
    </w:lvl>
    <w:lvl w:ilvl="1" w:tplc="2E4CA2B6" w:tentative="1">
      <w:start w:val="1"/>
      <w:numFmt w:val="bullet"/>
      <w:lvlText w:val="o"/>
      <w:lvlJc w:val="left"/>
      <w:pPr>
        <w:ind w:left="1440" w:hanging="360"/>
      </w:pPr>
      <w:rPr>
        <w:rFonts w:ascii="Courier New" w:hAnsi="Courier New" w:cs="font243" w:hint="default"/>
      </w:rPr>
    </w:lvl>
    <w:lvl w:ilvl="2" w:tplc="9CCE1B22" w:tentative="1">
      <w:start w:val="1"/>
      <w:numFmt w:val="bullet"/>
      <w:lvlText w:val=""/>
      <w:lvlJc w:val="left"/>
      <w:pPr>
        <w:ind w:left="2160" w:hanging="360"/>
      </w:pPr>
      <w:rPr>
        <w:rFonts w:ascii="Wingdings" w:hAnsi="Wingdings" w:hint="default"/>
      </w:rPr>
    </w:lvl>
    <w:lvl w:ilvl="3" w:tplc="41363C9C" w:tentative="1">
      <w:start w:val="1"/>
      <w:numFmt w:val="bullet"/>
      <w:lvlText w:val=""/>
      <w:lvlJc w:val="left"/>
      <w:pPr>
        <w:ind w:left="2880" w:hanging="360"/>
      </w:pPr>
      <w:rPr>
        <w:rFonts w:ascii="Symbol" w:hAnsi="Symbol" w:hint="default"/>
      </w:rPr>
    </w:lvl>
    <w:lvl w:ilvl="4" w:tplc="A70E3902" w:tentative="1">
      <w:start w:val="1"/>
      <w:numFmt w:val="bullet"/>
      <w:lvlText w:val="o"/>
      <w:lvlJc w:val="left"/>
      <w:pPr>
        <w:ind w:left="3600" w:hanging="360"/>
      </w:pPr>
      <w:rPr>
        <w:rFonts w:ascii="Courier New" w:hAnsi="Courier New" w:cs="font243" w:hint="default"/>
      </w:rPr>
    </w:lvl>
    <w:lvl w:ilvl="5" w:tplc="716822DA" w:tentative="1">
      <w:start w:val="1"/>
      <w:numFmt w:val="bullet"/>
      <w:lvlText w:val=""/>
      <w:lvlJc w:val="left"/>
      <w:pPr>
        <w:ind w:left="4320" w:hanging="360"/>
      </w:pPr>
      <w:rPr>
        <w:rFonts w:ascii="Wingdings" w:hAnsi="Wingdings" w:hint="default"/>
      </w:rPr>
    </w:lvl>
    <w:lvl w:ilvl="6" w:tplc="7D8828B8" w:tentative="1">
      <w:start w:val="1"/>
      <w:numFmt w:val="bullet"/>
      <w:lvlText w:val=""/>
      <w:lvlJc w:val="left"/>
      <w:pPr>
        <w:ind w:left="5040" w:hanging="360"/>
      </w:pPr>
      <w:rPr>
        <w:rFonts w:ascii="Symbol" w:hAnsi="Symbol" w:hint="default"/>
      </w:rPr>
    </w:lvl>
    <w:lvl w:ilvl="7" w:tplc="9B5A576A" w:tentative="1">
      <w:start w:val="1"/>
      <w:numFmt w:val="bullet"/>
      <w:lvlText w:val="o"/>
      <w:lvlJc w:val="left"/>
      <w:pPr>
        <w:ind w:left="5760" w:hanging="360"/>
      </w:pPr>
      <w:rPr>
        <w:rFonts w:ascii="Courier New" w:hAnsi="Courier New" w:cs="font243" w:hint="default"/>
      </w:rPr>
    </w:lvl>
    <w:lvl w:ilvl="8" w:tplc="17E892AC" w:tentative="1">
      <w:start w:val="1"/>
      <w:numFmt w:val="bullet"/>
      <w:lvlText w:val=""/>
      <w:lvlJc w:val="left"/>
      <w:pPr>
        <w:ind w:left="6480" w:hanging="360"/>
      </w:pPr>
      <w:rPr>
        <w:rFonts w:ascii="Wingdings" w:hAnsi="Wingdings" w:hint="default"/>
      </w:rPr>
    </w:lvl>
  </w:abstractNum>
  <w:abstractNum w:abstractNumId="7">
    <w:nsid w:val="1BBE022C"/>
    <w:multiLevelType w:val="hybridMultilevel"/>
    <w:tmpl w:val="227EC5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14D2E03"/>
    <w:multiLevelType w:val="hybridMultilevel"/>
    <w:tmpl w:val="2EC80C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2478539C"/>
    <w:multiLevelType w:val="hybridMultilevel"/>
    <w:tmpl w:val="949EEF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DDA3AE5"/>
    <w:multiLevelType w:val="hybridMultilevel"/>
    <w:tmpl w:val="F2C04B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2EC44791"/>
    <w:multiLevelType w:val="hybridMultilevel"/>
    <w:tmpl w:val="E8DCF7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317B746D"/>
    <w:multiLevelType w:val="hybridMultilevel"/>
    <w:tmpl w:val="9A4E0AB4"/>
    <w:lvl w:ilvl="0" w:tplc="403CB61E">
      <w:start w:val="1"/>
      <w:numFmt w:val="bullet"/>
      <w:lvlText w:val=""/>
      <w:lvlJc w:val="left"/>
      <w:pPr>
        <w:ind w:left="360" w:hanging="360"/>
      </w:pPr>
      <w:rPr>
        <w:rFonts w:ascii="Symbol" w:hAnsi="Symbol" w:hint="default"/>
      </w:rPr>
    </w:lvl>
    <w:lvl w:ilvl="1" w:tplc="0BAE729E" w:tentative="1">
      <w:start w:val="1"/>
      <w:numFmt w:val="bullet"/>
      <w:lvlText w:val="o"/>
      <w:lvlJc w:val="left"/>
      <w:pPr>
        <w:ind w:left="1080" w:hanging="360"/>
      </w:pPr>
      <w:rPr>
        <w:rFonts w:ascii="Courier New" w:hAnsi="Courier New" w:cs="Wingdings" w:hint="default"/>
      </w:rPr>
    </w:lvl>
    <w:lvl w:ilvl="2" w:tplc="959E628A" w:tentative="1">
      <w:start w:val="1"/>
      <w:numFmt w:val="bullet"/>
      <w:lvlText w:val=""/>
      <w:lvlJc w:val="left"/>
      <w:pPr>
        <w:ind w:left="1800" w:hanging="360"/>
      </w:pPr>
      <w:rPr>
        <w:rFonts w:ascii="Wingdings" w:hAnsi="Wingdings" w:hint="default"/>
      </w:rPr>
    </w:lvl>
    <w:lvl w:ilvl="3" w:tplc="C7D84B12" w:tentative="1">
      <w:start w:val="1"/>
      <w:numFmt w:val="bullet"/>
      <w:lvlText w:val=""/>
      <w:lvlJc w:val="left"/>
      <w:pPr>
        <w:ind w:left="2520" w:hanging="360"/>
      </w:pPr>
      <w:rPr>
        <w:rFonts w:ascii="Symbol" w:hAnsi="Symbol" w:hint="default"/>
      </w:rPr>
    </w:lvl>
    <w:lvl w:ilvl="4" w:tplc="608AF51E" w:tentative="1">
      <w:start w:val="1"/>
      <w:numFmt w:val="bullet"/>
      <w:lvlText w:val="o"/>
      <w:lvlJc w:val="left"/>
      <w:pPr>
        <w:ind w:left="3240" w:hanging="360"/>
      </w:pPr>
      <w:rPr>
        <w:rFonts w:ascii="Courier New" w:hAnsi="Courier New" w:cs="Wingdings" w:hint="default"/>
      </w:rPr>
    </w:lvl>
    <w:lvl w:ilvl="5" w:tplc="3982A7AC" w:tentative="1">
      <w:start w:val="1"/>
      <w:numFmt w:val="bullet"/>
      <w:lvlText w:val=""/>
      <w:lvlJc w:val="left"/>
      <w:pPr>
        <w:ind w:left="3960" w:hanging="360"/>
      </w:pPr>
      <w:rPr>
        <w:rFonts w:ascii="Wingdings" w:hAnsi="Wingdings" w:hint="default"/>
      </w:rPr>
    </w:lvl>
    <w:lvl w:ilvl="6" w:tplc="E7ECED5A" w:tentative="1">
      <w:start w:val="1"/>
      <w:numFmt w:val="bullet"/>
      <w:lvlText w:val=""/>
      <w:lvlJc w:val="left"/>
      <w:pPr>
        <w:ind w:left="4680" w:hanging="360"/>
      </w:pPr>
      <w:rPr>
        <w:rFonts w:ascii="Symbol" w:hAnsi="Symbol" w:hint="default"/>
      </w:rPr>
    </w:lvl>
    <w:lvl w:ilvl="7" w:tplc="4CB2CE10" w:tentative="1">
      <w:start w:val="1"/>
      <w:numFmt w:val="bullet"/>
      <w:lvlText w:val="o"/>
      <w:lvlJc w:val="left"/>
      <w:pPr>
        <w:ind w:left="5400" w:hanging="360"/>
      </w:pPr>
      <w:rPr>
        <w:rFonts w:ascii="Courier New" w:hAnsi="Courier New" w:cs="Wingdings" w:hint="default"/>
      </w:rPr>
    </w:lvl>
    <w:lvl w:ilvl="8" w:tplc="DBF86BD2" w:tentative="1">
      <w:start w:val="1"/>
      <w:numFmt w:val="bullet"/>
      <w:lvlText w:val=""/>
      <w:lvlJc w:val="left"/>
      <w:pPr>
        <w:ind w:left="6120" w:hanging="360"/>
      </w:pPr>
      <w:rPr>
        <w:rFonts w:ascii="Wingdings" w:hAnsi="Wingdings" w:hint="default"/>
      </w:rPr>
    </w:lvl>
  </w:abstractNum>
  <w:abstractNum w:abstractNumId="14">
    <w:nsid w:val="343F1CD2"/>
    <w:multiLevelType w:val="hybridMultilevel"/>
    <w:tmpl w:val="2320DB78"/>
    <w:lvl w:ilvl="0" w:tplc="0C090001">
      <w:start w:val="1"/>
      <w:numFmt w:val="decimal"/>
      <w:lvlText w:val="%1."/>
      <w:lvlJc w:val="left"/>
      <w:pPr>
        <w:tabs>
          <w:tab w:val="num" w:pos="567"/>
        </w:tabs>
        <w:ind w:left="567" w:hanging="567"/>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5">
    <w:nsid w:val="344E469E"/>
    <w:multiLevelType w:val="hybridMultilevel"/>
    <w:tmpl w:val="CC72DF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EBE326E"/>
    <w:multiLevelType w:val="multilevel"/>
    <w:tmpl w:val="D7AA215E"/>
    <w:numStyleLink w:val="Bullets"/>
  </w:abstractNum>
  <w:abstractNum w:abstractNumId="17">
    <w:nsid w:val="42D36AB0"/>
    <w:multiLevelType w:val="multilevel"/>
    <w:tmpl w:val="DB422F72"/>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54E051B"/>
    <w:multiLevelType w:val="hybridMultilevel"/>
    <w:tmpl w:val="30BE4942"/>
    <w:lvl w:ilvl="0" w:tplc="2B76C8E4">
      <w:start w:val="1"/>
      <w:numFmt w:val="decimal"/>
      <w:pStyle w:val="Policylist1"/>
      <w:lvlText w:val="%1."/>
      <w:lvlJc w:val="left"/>
      <w:pPr>
        <w:ind w:left="720" w:hanging="360"/>
      </w:pPr>
      <w:rPr>
        <w:rFonts w:hint="default"/>
      </w:rPr>
    </w:lvl>
    <w:lvl w:ilvl="1" w:tplc="5B76390E" w:tentative="1">
      <w:start w:val="1"/>
      <w:numFmt w:val="bullet"/>
      <w:lvlText w:val="o"/>
      <w:lvlJc w:val="left"/>
      <w:pPr>
        <w:ind w:left="1440" w:hanging="360"/>
      </w:pPr>
      <w:rPr>
        <w:rFonts w:ascii="Courier New" w:hAnsi="Courier New" w:cs="font243" w:hint="default"/>
      </w:rPr>
    </w:lvl>
    <w:lvl w:ilvl="2" w:tplc="359AE33C" w:tentative="1">
      <w:start w:val="1"/>
      <w:numFmt w:val="bullet"/>
      <w:lvlText w:val=""/>
      <w:lvlJc w:val="left"/>
      <w:pPr>
        <w:ind w:left="2160" w:hanging="360"/>
      </w:pPr>
      <w:rPr>
        <w:rFonts w:ascii="Wingdings" w:hAnsi="Wingdings" w:hint="default"/>
      </w:rPr>
    </w:lvl>
    <w:lvl w:ilvl="3" w:tplc="1ACC5B9E" w:tentative="1">
      <w:start w:val="1"/>
      <w:numFmt w:val="bullet"/>
      <w:lvlText w:val=""/>
      <w:lvlJc w:val="left"/>
      <w:pPr>
        <w:ind w:left="2880" w:hanging="360"/>
      </w:pPr>
      <w:rPr>
        <w:rFonts w:ascii="Symbol" w:hAnsi="Symbol" w:hint="default"/>
      </w:rPr>
    </w:lvl>
    <w:lvl w:ilvl="4" w:tplc="39E69492" w:tentative="1">
      <w:start w:val="1"/>
      <w:numFmt w:val="bullet"/>
      <w:lvlText w:val="o"/>
      <w:lvlJc w:val="left"/>
      <w:pPr>
        <w:ind w:left="3600" w:hanging="360"/>
      </w:pPr>
      <w:rPr>
        <w:rFonts w:ascii="Courier New" w:hAnsi="Courier New" w:cs="font243" w:hint="default"/>
      </w:rPr>
    </w:lvl>
    <w:lvl w:ilvl="5" w:tplc="3A8ECF8A" w:tentative="1">
      <w:start w:val="1"/>
      <w:numFmt w:val="bullet"/>
      <w:lvlText w:val=""/>
      <w:lvlJc w:val="left"/>
      <w:pPr>
        <w:ind w:left="4320" w:hanging="360"/>
      </w:pPr>
      <w:rPr>
        <w:rFonts w:ascii="Wingdings" w:hAnsi="Wingdings" w:hint="default"/>
      </w:rPr>
    </w:lvl>
    <w:lvl w:ilvl="6" w:tplc="61B26320" w:tentative="1">
      <w:start w:val="1"/>
      <w:numFmt w:val="bullet"/>
      <w:lvlText w:val=""/>
      <w:lvlJc w:val="left"/>
      <w:pPr>
        <w:ind w:left="5040" w:hanging="360"/>
      </w:pPr>
      <w:rPr>
        <w:rFonts w:ascii="Symbol" w:hAnsi="Symbol" w:hint="default"/>
      </w:rPr>
    </w:lvl>
    <w:lvl w:ilvl="7" w:tplc="331E8A12" w:tentative="1">
      <w:start w:val="1"/>
      <w:numFmt w:val="bullet"/>
      <w:lvlText w:val="o"/>
      <w:lvlJc w:val="left"/>
      <w:pPr>
        <w:ind w:left="5760" w:hanging="360"/>
      </w:pPr>
      <w:rPr>
        <w:rFonts w:ascii="Courier New" w:hAnsi="Courier New" w:cs="font243" w:hint="default"/>
      </w:rPr>
    </w:lvl>
    <w:lvl w:ilvl="8" w:tplc="3BF0CCD2" w:tentative="1">
      <w:start w:val="1"/>
      <w:numFmt w:val="bullet"/>
      <w:lvlText w:val=""/>
      <w:lvlJc w:val="left"/>
      <w:pPr>
        <w:ind w:left="6480" w:hanging="360"/>
      </w:pPr>
      <w:rPr>
        <w:rFonts w:ascii="Wingdings" w:hAnsi="Wingdings" w:hint="default"/>
      </w:rPr>
    </w:lvl>
  </w:abstractNum>
  <w:abstractNum w:abstractNumId="19">
    <w:nsid w:val="47F65993"/>
    <w:multiLevelType w:val="hybridMultilevel"/>
    <w:tmpl w:val="56DED9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482E5609"/>
    <w:multiLevelType w:val="hybridMultilevel"/>
    <w:tmpl w:val="0540BFC0"/>
    <w:lvl w:ilvl="0" w:tplc="7F1E1484">
      <w:start w:val="1"/>
      <w:numFmt w:val="bullet"/>
      <w:lvlText w:val=""/>
      <w:lvlJc w:val="left"/>
      <w:pPr>
        <w:ind w:left="360" w:hanging="360"/>
      </w:pPr>
      <w:rPr>
        <w:rFonts w:ascii="Symbol" w:hAnsi="Symbol" w:hint="default"/>
      </w:rPr>
    </w:lvl>
    <w:lvl w:ilvl="1" w:tplc="510A3CE6">
      <w:start w:val="1"/>
      <w:numFmt w:val="bullet"/>
      <w:lvlText w:val="o"/>
      <w:lvlJc w:val="left"/>
      <w:pPr>
        <w:ind w:left="1440" w:hanging="360"/>
      </w:pPr>
      <w:rPr>
        <w:rFonts w:ascii="Courier New" w:hAnsi="Courier New" w:cs="font243" w:hint="default"/>
      </w:rPr>
    </w:lvl>
    <w:lvl w:ilvl="2" w:tplc="91D64820" w:tentative="1">
      <w:start w:val="1"/>
      <w:numFmt w:val="bullet"/>
      <w:lvlText w:val=""/>
      <w:lvlJc w:val="left"/>
      <w:pPr>
        <w:ind w:left="2160" w:hanging="360"/>
      </w:pPr>
      <w:rPr>
        <w:rFonts w:ascii="Wingdings" w:hAnsi="Wingdings" w:hint="default"/>
      </w:rPr>
    </w:lvl>
    <w:lvl w:ilvl="3" w:tplc="3F809EE4" w:tentative="1">
      <w:start w:val="1"/>
      <w:numFmt w:val="bullet"/>
      <w:lvlText w:val=""/>
      <w:lvlJc w:val="left"/>
      <w:pPr>
        <w:ind w:left="2880" w:hanging="360"/>
      </w:pPr>
      <w:rPr>
        <w:rFonts w:ascii="Symbol" w:hAnsi="Symbol" w:hint="default"/>
      </w:rPr>
    </w:lvl>
    <w:lvl w:ilvl="4" w:tplc="3DDC6B7C" w:tentative="1">
      <w:start w:val="1"/>
      <w:numFmt w:val="bullet"/>
      <w:lvlText w:val="o"/>
      <w:lvlJc w:val="left"/>
      <w:pPr>
        <w:ind w:left="3600" w:hanging="360"/>
      </w:pPr>
      <w:rPr>
        <w:rFonts w:ascii="Courier New" w:hAnsi="Courier New" w:cs="font243" w:hint="default"/>
      </w:rPr>
    </w:lvl>
    <w:lvl w:ilvl="5" w:tplc="0FDCCC98" w:tentative="1">
      <w:start w:val="1"/>
      <w:numFmt w:val="bullet"/>
      <w:lvlText w:val=""/>
      <w:lvlJc w:val="left"/>
      <w:pPr>
        <w:ind w:left="4320" w:hanging="360"/>
      </w:pPr>
      <w:rPr>
        <w:rFonts w:ascii="Wingdings" w:hAnsi="Wingdings" w:hint="default"/>
      </w:rPr>
    </w:lvl>
    <w:lvl w:ilvl="6" w:tplc="97DEB6CE" w:tentative="1">
      <w:start w:val="1"/>
      <w:numFmt w:val="bullet"/>
      <w:lvlText w:val=""/>
      <w:lvlJc w:val="left"/>
      <w:pPr>
        <w:ind w:left="5040" w:hanging="360"/>
      </w:pPr>
      <w:rPr>
        <w:rFonts w:ascii="Symbol" w:hAnsi="Symbol" w:hint="default"/>
      </w:rPr>
    </w:lvl>
    <w:lvl w:ilvl="7" w:tplc="93640EAC" w:tentative="1">
      <w:start w:val="1"/>
      <w:numFmt w:val="bullet"/>
      <w:lvlText w:val="o"/>
      <w:lvlJc w:val="left"/>
      <w:pPr>
        <w:ind w:left="5760" w:hanging="360"/>
      </w:pPr>
      <w:rPr>
        <w:rFonts w:ascii="Courier New" w:hAnsi="Courier New" w:cs="font243" w:hint="default"/>
      </w:rPr>
    </w:lvl>
    <w:lvl w:ilvl="8" w:tplc="19482E3A" w:tentative="1">
      <w:start w:val="1"/>
      <w:numFmt w:val="bullet"/>
      <w:lvlText w:val=""/>
      <w:lvlJc w:val="left"/>
      <w:pPr>
        <w:ind w:left="6480" w:hanging="360"/>
      </w:pPr>
      <w:rPr>
        <w:rFonts w:ascii="Wingdings" w:hAnsi="Wingdings" w:hint="default"/>
      </w:rPr>
    </w:lvl>
  </w:abstractNum>
  <w:abstractNum w:abstractNumId="21">
    <w:nsid w:val="4EAA05A2"/>
    <w:multiLevelType w:val="hybridMultilevel"/>
    <w:tmpl w:val="AEBE24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50A51313"/>
    <w:multiLevelType w:val="hybridMultilevel"/>
    <w:tmpl w:val="017A12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28C1C2D"/>
    <w:multiLevelType w:val="hybridMultilevel"/>
    <w:tmpl w:val="BB22BE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E3159F5"/>
    <w:multiLevelType w:val="hybridMultilevel"/>
    <w:tmpl w:val="DD4C6468"/>
    <w:lvl w:ilvl="0" w:tplc="00169406">
      <w:start w:val="1"/>
      <w:numFmt w:val="bullet"/>
      <w:lvlText w:val=""/>
      <w:lvlJc w:val="left"/>
      <w:pPr>
        <w:ind w:left="360" w:hanging="360"/>
      </w:pPr>
      <w:rPr>
        <w:rFonts w:ascii="Symbol" w:hAnsi="Symbol" w:hint="default"/>
      </w:rPr>
    </w:lvl>
    <w:lvl w:ilvl="1" w:tplc="56AA3418" w:tentative="1">
      <w:start w:val="1"/>
      <w:numFmt w:val="bullet"/>
      <w:lvlText w:val="o"/>
      <w:lvlJc w:val="left"/>
      <w:pPr>
        <w:ind w:left="1080" w:hanging="360"/>
      </w:pPr>
      <w:rPr>
        <w:rFonts w:ascii="Courier New" w:hAnsi="Courier New" w:cs="font243" w:hint="default"/>
      </w:rPr>
    </w:lvl>
    <w:lvl w:ilvl="2" w:tplc="CC1028D8" w:tentative="1">
      <w:start w:val="1"/>
      <w:numFmt w:val="bullet"/>
      <w:lvlText w:val=""/>
      <w:lvlJc w:val="left"/>
      <w:pPr>
        <w:ind w:left="1800" w:hanging="360"/>
      </w:pPr>
      <w:rPr>
        <w:rFonts w:ascii="Wingdings" w:hAnsi="Wingdings" w:hint="default"/>
      </w:rPr>
    </w:lvl>
    <w:lvl w:ilvl="3" w:tplc="4D041FAE" w:tentative="1">
      <w:start w:val="1"/>
      <w:numFmt w:val="bullet"/>
      <w:lvlText w:val=""/>
      <w:lvlJc w:val="left"/>
      <w:pPr>
        <w:ind w:left="2520" w:hanging="360"/>
      </w:pPr>
      <w:rPr>
        <w:rFonts w:ascii="Symbol" w:hAnsi="Symbol" w:hint="default"/>
      </w:rPr>
    </w:lvl>
    <w:lvl w:ilvl="4" w:tplc="C64C050A" w:tentative="1">
      <w:start w:val="1"/>
      <w:numFmt w:val="bullet"/>
      <w:lvlText w:val="o"/>
      <w:lvlJc w:val="left"/>
      <w:pPr>
        <w:ind w:left="3240" w:hanging="360"/>
      </w:pPr>
      <w:rPr>
        <w:rFonts w:ascii="Courier New" w:hAnsi="Courier New" w:cs="font243" w:hint="default"/>
      </w:rPr>
    </w:lvl>
    <w:lvl w:ilvl="5" w:tplc="968E58E6" w:tentative="1">
      <w:start w:val="1"/>
      <w:numFmt w:val="bullet"/>
      <w:lvlText w:val=""/>
      <w:lvlJc w:val="left"/>
      <w:pPr>
        <w:ind w:left="3960" w:hanging="360"/>
      </w:pPr>
      <w:rPr>
        <w:rFonts w:ascii="Wingdings" w:hAnsi="Wingdings" w:hint="default"/>
      </w:rPr>
    </w:lvl>
    <w:lvl w:ilvl="6" w:tplc="E8D01A32" w:tentative="1">
      <w:start w:val="1"/>
      <w:numFmt w:val="bullet"/>
      <w:lvlText w:val=""/>
      <w:lvlJc w:val="left"/>
      <w:pPr>
        <w:ind w:left="4680" w:hanging="360"/>
      </w:pPr>
      <w:rPr>
        <w:rFonts w:ascii="Symbol" w:hAnsi="Symbol" w:hint="default"/>
      </w:rPr>
    </w:lvl>
    <w:lvl w:ilvl="7" w:tplc="3D54376C" w:tentative="1">
      <w:start w:val="1"/>
      <w:numFmt w:val="bullet"/>
      <w:lvlText w:val="o"/>
      <w:lvlJc w:val="left"/>
      <w:pPr>
        <w:ind w:left="5400" w:hanging="360"/>
      </w:pPr>
      <w:rPr>
        <w:rFonts w:ascii="Courier New" w:hAnsi="Courier New" w:cs="font243" w:hint="default"/>
      </w:rPr>
    </w:lvl>
    <w:lvl w:ilvl="8" w:tplc="86420776" w:tentative="1">
      <w:start w:val="1"/>
      <w:numFmt w:val="bullet"/>
      <w:lvlText w:val=""/>
      <w:lvlJc w:val="left"/>
      <w:pPr>
        <w:ind w:left="6120" w:hanging="360"/>
      </w:pPr>
      <w:rPr>
        <w:rFonts w:ascii="Wingdings" w:hAnsi="Wingdings" w:hint="default"/>
      </w:rPr>
    </w:lvl>
  </w:abstractNum>
  <w:abstractNum w:abstractNumId="26">
    <w:nsid w:val="5EED7834"/>
    <w:multiLevelType w:val="hybridMultilevel"/>
    <w:tmpl w:val="73EA36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62116727"/>
    <w:multiLevelType w:val="hybridMultilevel"/>
    <w:tmpl w:val="1DAC97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62BA4D25"/>
    <w:multiLevelType w:val="hybridMultilevel"/>
    <w:tmpl w:val="0DFE10A0"/>
    <w:lvl w:ilvl="0" w:tplc="EAD6BC36">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63A45FB8"/>
    <w:multiLevelType w:val="hybridMultilevel"/>
    <w:tmpl w:val="B5368E7E"/>
    <w:lvl w:ilvl="0" w:tplc="8E245F2E">
      <w:start w:val="1"/>
      <w:numFmt w:val="bullet"/>
      <w:lvlText w:val=""/>
      <w:lvlJc w:val="left"/>
      <w:pPr>
        <w:ind w:left="720" w:hanging="360"/>
      </w:pPr>
      <w:rPr>
        <w:rFonts w:ascii="Symbol" w:hAnsi="Symbol" w:hint="default"/>
        <w:color w:val="auto"/>
      </w:rPr>
    </w:lvl>
    <w:lvl w:ilvl="1" w:tplc="CC88156E" w:tentative="1">
      <w:start w:val="1"/>
      <w:numFmt w:val="lowerLetter"/>
      <w:lvlText w:val="%2."/>
      <w:lvlJc w:val="left"/>
      <w:pPr>
        <w:ind w:left="1440" w:hanging="360"/>
      </w:pPr>
    </w:lvl>
    <w:lvl w:ilvl="2" w:tplc="7632F7B0" w:tentative="1">
      <w:start w:val="1"/>
      <w:numFmt w:val="lowerRoman"/>
      <w:lvlText w:val="%3."/>
      <w:lvlJc w:val="right"/>
      <w:pPr>
        <w:ind w:left="2160" w:hanging="180"/>
      </w:pPr>
    </w:lvl>
    <w:lvl w:ilvl="3" w:tplc="D99CE23E" w:tentative="1">
      <w:start w:val="1"/>
      <w:numFmt w:val="decimal"/>
      <w:lvlText w:val="%4."/>
      <w:lvlJc w:val="left"/>
      <w:pPr>
        <w:ind w:left="2880" w:hanging="360"/>
      </w:pPr>
    </w:lvl>
    <w:lvl w:ilvl="4" w:tplc="268C4992" w:tentative="1">
      <w:start w:val="1"/>
      <w:numFmt w:val="lowerLetter"/>
      <w:lvlText w:val="%5."/>
      <w:lvlJc w:val="left"/>
      <w:pPr>
        <w:ind w:left="3600" w:hanging="360"/>
      </w:pPr>
    </w:lvl>
    <w:lvl w:ilvl="5" w:tplc="B7A6F06E" w:tentative="1">
      <w:start w:val="1"/>
      <w:numFmt w:val="lowerRoman"/>
      <w:lvlText w:val="%6."/>
      <w:lvlJc w:val="right"/>
      <w:pPr>
        <w:ind w:left="4320" w:hanging="180"/>
      </w:pPr>
    </w:lvl>
    <w:lvl w:ilvl="6" w:tplc="4B36EA08" w:tentative="1">
      <w:start w:val="1"/>
      <w:numFmt w:val="decimal"/>
      <w:lvlText w:val="%7."/>
      <w:lvlJc w:val="left"/>
      <w:pPr>
        <w:ind w:left="5040" w:hanging="360"/>
      </w:pPr>
    </w:lvl>
    <w:lvl w:ilvl="7" w:tplc="C86C6B2E" w:tentative="1">
      <w:start w:val="1"/>
      <w:numFmt w:val="lowerLetter"/>
      <w:lvlText w:val="%8."/>
      <w:lvlJc w:val="left"/>
      <w:pPr>
        <w:ind w:left="5760" w:hanging="360"/>
      </w:pPr>
    </w:lvl>
    <w:lvl w:ilvl="8" w:tplc="655033DC" w:tentative="1">
      <w:start w:val="1"/>
      <w:numFmt w:val="lowerRoman"/>
      <w:lvlText w:val="%9."/>
      <w:lvlJc w:val="right"/>
      <w:pPr>
        <w:ind w:left="6480" w:hanging="180"/>
      </w:pPr>
    </w:lvl>
  </w:abstractNum>
  <w:abstractNum w:abstractNumId="30">
    <w:nsid w:val="643B048F"/>
    <w:multiLevelType w:val="hybridMultilevel"/>
    <w:tmpl w:val="6BAAEBE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2B72B7B"/>
    <w:multiLevelType w:val="hybridMultilevel"/>
    <w:tmpl w:val="485C52D0"/>
    <w:lvl w:ilvl="0" w:tplc="0C090001">
      <w:start w:val="1"/>
      <w:numFmt w:val="decimal"/>
      <w:pStyle w:val="Heading2"/>
      <w:lvlText w:val="%1."/>
      <w:lvlJc w:val="left"/>
      <w:pPr>
        <w:ind w:left="720" w:hanging="360"/>
      </w:p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32">
    <w:nsid w:val="72C079CA"/>
    <w:multiLevelType w:val="hybridMultilevel"/>
    <w:tmpl w:val="99827B9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75162F56"/>
    <w:multiLevelType w:val="hybridMultilevel"/>
    <w:tmpl w:val="686A25CA"/>
    <w:lvl w:ilvl="0" w:tplc="9FA4D78C">
      <w:start w:val="1"/>
      <w:numFmt w:val="bullet"/>
      <w:lvlText w:val=""/>
      <w:lvlJc w:val="left"/>
      <w:pPr>
        <w:ind w:left="720" w:hanging="360"/>
      </w:pPr>
      <w:rPr>
        <w:rFonts w:ascii="Symbol" w:hAnsi="Symbol" w:hint="default"/>
      </w:rPr>
    </w:lvl>
    <w:lvl w:ilvl="1" w:tplc="BB0EBCCE">
      <w:start w:val="1"/>
      <w:numFmt w:val="bullet"/>
      <w:lvlText w:val="o"/>
      <w:lvlJc w:val="left"/>
      <w:pPr>
        <w:ind w:left="1440" w:hanging="360"/>
      </w:pPr>
      <w:rPr>
        <w:rFonts w:ascii="Courier New" w:hAnsi="Courier New" w:cs="Wingdings" w:hint="default"/>
      </w:rPr>
    </w:lvl>
    <w:lvl w:ilvl="2" w:tplc="D2F0DE40">
      <w:start w:val="1"/>
      <w:numFmt w:val="bullet"/>
      <w:lvlText w:val=""/>
      <w:lvlJc w:val="left"/>
      <w:pPr>
        <w:ind w:left="2160" w:hanging="360"/>
      </w:pPr>
      <w:rPr>
        <w:rFonts w:ascii="Wingdings" w:hAnsi="Wingdings" w:hint="default"/>
      </w:rPr>
    </w:lvl>
    <w:lvl w:ilvl="3" w:tplc="F59CE794" w:tentative="1">
      <w:start w:val="1"/>
      <w:numFmt w:val="bullet"/>
      <w:lvlText w:val=""/>
      <w:lvlJc w:val="left"/>
      <w:pPr>
        <w:ind w:left="2880" w:hanging="360"/>
      </w:pPr>
      <w:rPr>
        <w:rFonts w:ascii="Symbol" w:hAnsi="Symbol" w:hint="default"/>
      </w:rPr>
    </w:lvl>
    <w:lvl w:ilvl="4" w:tplc="A8D22D1A" w:tentative="1">
      <w:start w:val="1"/>
      <w:numFmt w:val="bullet"/>
      <w:lvlText w:val="o"/>
      <w:lvlJc w:val="left"/>
      <w:pPr>
        <w:ind w:left="3600" w:hanging="360"/>
      </w:pPr>
      <w:rPr>
        <w:rFonts w:ascii="Courier New" w:hAnsi="Courier New" w:cs="Wingdings" w:hint="default"/>
      </w:rPr>
    </w:lvl>
    <w:lvl w:ilvl="5" w:tplc="8E0E5B56" w:tentative="1">
      <w:start w:val="1"/>
      <w:numFmt w:val="bullet"/>
      <w:lvlText w:val=""/>
      <w:lvlJc w:val="left"/>
      <w:pPr>
        <w:ind w:left="4320" w:hanging="360"/>
      </w:pPr>
      <w:rPr>
        <w:rFonts w:ascii="Wingdings" w:hAnsi="Wingdings" w:hint="default"/>
      </w:rPr>
    </w:lvl>
    <w:lvl w:ilvl="6" w:tplc="84CE59EC" w:tentative="1">
      <w:start w:val="1"/>
      <w:numFmt w:val="bullet"/>
      <w:lvlText w:val=""/>
      <w:lvlJc w:val="left"/>
      <w:pPr>
        <w:ind w:left="5040" w:hanging="360"/>
      </w:pPr>
      <w:rPr>
        <w:rFonts w:ascii="Symbol" w:hAnsi="Symbol" w:hint="default"/>
      </w:rPr>
    </w:lvl>
    <w:lvl w:ilvl="7" w:tplc="366E85C0" w:tentative="1">
      <w:start w:val="1"/>
      <w:numFmt w:val="bullet"/>
      <w:lvlText w:val="o"/>
      <w:lvlJc w:val="left"/>
      <w:pPr>
        <w:ind w:left="5760" w:hanging="360"/>
      </w:pPr>
      <w:rPr>
        <w:rFonts w:ascii="Courier New" w:hAnsi="Courier New" w:cs="Wingdings" w:hint="default"/>
      </w:rPr>
    </w:lvl>
    <w:lvl w:ilvl="8" w:tplc="9550AFAE" w:tentative="1">
      <w:start w:val="1"/>
      <w:numFmt w:val="bullet"/>
      <w:lvlText w:val=""/>
      <w:lvlJc w:val="left"/>
      <w:pPr>
        <w:ind w:left="6480" w:hanging="360"/>
      </w:pPr>
      <w:rPr>
        <w:rFonts w:ascii="Wingdings" w:hAnsi="Wingdings" w:hint="default"/>
      </w:rPr>
    </w:lvl>
  </w:abstractNum>
  <w:abstractNum w:abstractNumId="34">
    <w:nsid w:val="76E44DE1"/>
    <w:multiLevelType w:val="hybridMultilevel"/>
    <w:tmpl w:val="CA78157E"/>
    <w:lvl w:ilvl="0" w:tplc="0C090001">
      <w:start w:val="1"/>
      <w:numFmt w:val="bullet"/>
      <w:lvlText w:val=""/>
      <w:lvlJc w:val="left"/>
      <w:pPr>
        <w:ind w:left="360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35">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79EB74FF"/>
    <w:multiLevelType w:val="hybridMultilevel"/>
    <w:tmpl w:val="62C6B6C8"/>
    <w:lvl w:ilvl="0" w:tplc="4DFAD404">
      <w:start w:val="2"/>
      <w:numFmt w:val="decimal"/>
      <w:lvlText w:val="%1"/>
      <w:lvlJc w:val="left"/>
      <w:pPr>
        <w:ind w:left="927" w:hanging="360"/>
      </w:pPr>
      <w:rPr>
        <w:rFonts w:hint="default"/>
      </w:rPr>
    </w:lvl>
    <w:lvl w:ilvl="1" w:tplc="54E069EC" w:tentative="1">
      <w:start w:val="1"/>
      <w:numFmt w:val="lowerLetter"/>
      <w:lvlText w:val="%2."/>
      <w:lvlJc w:val="left"/>
      <w:pPr>
        <w:ind w:left="1647" w:hanging="360"/>
      </w:pPr>
    </w:lvl>
    <w:lvl w:ilvl="2" w:tplc="E55C9C7E" w:tentative="1">
      <w:start w:val="1"/>
      <w:numFmt w:val="lowerRoman"/>
      <w:lvlText w:val="%3."/>
      <w:lvlJc w:val="right"/>
      <w:pPr>
        <w:ind w:left="2367" w:hanging="180"/>
      </w:pPr>
    </w:lvl>
    <w:lvl w:ilvl="3" w:tplc="2C564F7C" w:tentative="1">
      <w:start w:val="1"/>
      <w:numFmt w:val="decimal"/>
      <w:lvlText w:val="%4."/>
      <w:lvlJc w:val="left"/>
      <w:pPr>
        <w:ind w:left="3087" w:hanging="360"/>
      </w:pPr>
    </w:lvl>
    <w:lvl w:ilvl="4" w:tplc="DFB0073E" w:tentative="1">
      <w:start w:val="1"/>
      <w:numFmt w:val="lowerLetter"/>
      <w:lvlText w:val="%5."/>
      <w:lvlJc w:val="left"/>
      <w:pPr>
        <w:ind w:left="3807" w:hanging="360"/>
      </w:pPr>
    </w:lvl>
    <w:lvl w:ilvl="5" w:tplc="11F06A20" w:tentative="1">
      <w:start w:val="1"/>
      <w:numFmt w:val="lowerRoman"/>
      <w:lvlText w:val="%6."/>
      <w:lvlJc w:val="right"/>
      <w:pPr>
        <w:ind w:left="4527" w:hanging="180"/>
      </w:pPr>
    </w:lvl>
    <w:lvl w:ilvl="6" w:tplc="DC204676" w:tentative="1">
      <w:start w:val="1"/>
      <w:numFmt w:val="decimal"/>
      <w:lvlText w:val="%7."/>
      <w:lvlJc w:val="left"/>
      <w:pPr>
        <w:ind w:left="5247" w:hanging="360"/>
      </w:pPr>
    </w:lvl>
    <w:lvl w:ilvl="7" w:tplc="B14C5AA0" w:tentative="1">
      <w:start w:val="1"/>
      <w:numFmt w:val="lowerLetter"/>
      <w:lvlText w:val="%8."/>
      <w:lvlJc w:val="left"/>
      <w:pPr>
        <w:ind w:left="5967" w:hanging="360"/>
      </w:pPr>
    </w:lvl>
    <w:lvl w:ilvl="8" w:tplc="48DC6FD6" w:tentative="1">
      <w:start w:val="1"/>
      <w:numFmt w:val="lowerRoman"/>
      <w:lvlText w:val="%9."/>
      <w:lvlJc w:val="right"/>
      <w:pPr>
        <w:ind w:left="6687" w:hanging="180"/>
      </w:pPr>
    </w:lvl>
  </w:abstractNum>
  <w:abstractNum w:abstractNumId="37">
    <w:nsid w:val="79F90833"/>
    <w:multiLevelType w:val="hybridMultilevel"/>
    <w:tmpl w:val="CADC1630"/>
    <w:lvl w:ilvl="0" w:tplc="5790AAAA">
      <w:start w:val="1"/>
      <w:numFmt w:val="bullet"/>
      <w:lvlText w:val=""/>
      <w:lvlJc w:val="left"/>
      <w:pPr>
        <w:ind w:left="720" w:hanging="360"/>
      </w:pPr>
      <w:rPr>
        <w:rFonts w:ascii="Symbol" w:hAnsi="Symbol" w:hint="default"/>
      </w:rPr>
    </w:lvl>
    <w:lvl w:ilvl="1" w:tplc="DF10F9B8" w:tentative="1">
      <w:start w:val="1"/>
      <w:numFmt w:val="bullet"/>
      <w:lvlText w:val="o"/>
      <w:lvlJc w:val="left"/>
      <w:pPr>
        <w:ind w:left="1440" w:hanging="360"/>
      </w:pPr>
      <w:rPr>
        <w:rFonts w:ascii="Courier New" w:hAnsi="Courier New" w:cs="font243" w:hint="default"/>
      </w:rPr>
    </w:lvl>
    <w:lvl w:ilvl="2" w:tplc="AFAE1A88" w:tentative="1">
      <w:start w:val="1"/>
      <w:numFmt w:val="bullet"/>
      <w:lvlText w:val=""/>
      <w:lvlJc w:val="left"/>
      <w:pPr>
        <w:ind w:left="2160" w:hanging="360"/>
      </w:pPr>
      <w:rPr>
        <w:rFonts w:ascii="Wingdings" w:hAnsi="Wingdings" w:hint="default"/>
      </w:rPr>
    </w:lvl>
    <w:lvl w:ilvl="3" w:tplc="3D30C05E" w:tentative="1">
      <w:start w:val="1"/>
      <w:numFmt w:val="bullet"/>
      <w:lvlText w:val=""/>
      <w:lvlJc w:val="left"/>
      <w:pPr>
        <w:ind w:left="2880" w:hanging="360"/>
      </w:pPr>
      <w:rPr>
        <w:rFonts w:ascii="Symbol" w:hAnsi="Symbol" w:hint="default"/>
      </w:rPr>
    </w:lvl>
    <w:lvl w:ilvl="4" w:tplc="8EE2EDC6" w:tentative="1">
      <w:start w:val="1"/>
      <w:numFmt w:val="bullet"/>
      <w:lvlText w:val="o"/>
      <w:lvlJc w:val="left"/>
      <w:pPr>
        <w:ind w:left="3600" w:hanging="360"/>
      </w:pPr>
      <w:rPr>
        <w:rFonts w:ascii="Courier New" w:hAnsi="Courier New" w:cs="font243" w:hint="default"/>
      </w:rPr>
    </w:lvl>
    <w:lvl w:ilvl="5" w:tplc="4F6C6B42" w:tentative="1">
      <w:start w:val="1"/>
      <w:numFmt w:val="bullet"/>
      <w:lvlText w:val=""/>
      <w:lvlJc w:val="left"/>
      <w:pPr>
        <w:ind w:left="4320" w:hanging="360"/>
      </w:pPr>
      <w:rPr>
        <w:rFonts w:ascii="Wingdings" w:hAnsi="Wingdings" w:hint="default"/>
      </w:rPr>
    </w:lvl>
    <w:lvl w:ilvl="6" w:tplc="2C9A7EC6" w:tentative="1">
      <w:start w:val="1"/>
      <w:numFmt w:val="bullet"/>
      <w:lvlText w:val=""/>
      <w:lvlJc w:val="left"/>
      <w:pPr>
        <w:ind w:left="5040" w:hanging="360"/>
      </w:pPr>
      <w:rPr>
        <w:rFonts w:ascii="Symbol" w:hAnsi="Symbol" w:hint="default"/>
      </w:rPr>
    </w:lvl>
    <w:lvl w:ilvl="7" w:tplc="F67A345A" w:tentative="1">
      <w:start w:val="1"/>
      <w:numFmt w:val="bullet"/>
      <w:lvlText w:val="o"/>
      <w:lvlJc w:val="left"/>
      <w:pPr>
        <w:ind w:left="5760" w:hanging="360"/>
      </w:pPr>
      <w:rPr>
        <w:rFonts w:ascii="Courier New" w:hAnsi="Courier New" w:cs="font243" w:hint="default"/>
      </w:rPr>
    </w:lvl>
    <w:lvl w:ilvl="8" w:tplc="AD1A6A3A"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17"/>
  </w:num>
  <w:num w:numId="4">
    <w:abstractNumId w:val="31"/>
  </w:num>
  <w:num w:numId="5">
    <w:abstractNumId w:val="20"/>
  </w:num>
  <w:num w:numId="6">
    <w:abstractNumId w:val="14"/>
  </w:num>
  <w:num w:numId="7">
    <w:abstractNumId w:val="29"/>
  </w:num>
  <w:num w:numId="8">
    <w:abstractNumId w:val="0"/>
  </w:num>
  <w:num w:numId="9">
    <w:abstractNumId w:val="1"/>
  </w:num>
  <w:num w:numId="10">
    <w:abstractNumId w:val="24"/>
  </w:num>
  <w:num w:numId="11">
    <w:abstractNumId w:val="6"/>
  </w:num>
  <w:num w:numId="12">
    <w:abstractNumId w:val="37"/>
  </w:num>
  <w:num w:numId="13">
    <w:abstractNumId w:val="25"/>
  </w:num>
  <w:num w:numId="14">
    <w:abstractNumId w:val="35"/>
  </w:num>
  <w:num w:numId="15">
    <w:abstractNumId w:val="18"/>
  </w:num>
  <w:num w:numId="16">
    <w:abstractNumId w:val="31"/>
  </w:num>
  <w:num w:numId="17">
    <w:abstractNumId w:val="17"/>
  </w:num>
  <w:num w:numId="18">
    <w:abstractNumId w:val="10"/>
  </w:num>
  <w:num w:numId="19">
    <w:abstractNumId w:val="17"/>
  </w:num>
  <w:num w:numId="20">
    <w:abstractNumId w:val="17"/>
  </w:num>
  <w:num w:numId="21">
    <w:abstractNumId w:val="1"/>
  </w:num>
  <w:num w:numId="22">
    <w:abstractNumId w:val="1"/>
  </w:num>
  <w:num w:numId="23">
    <w:abstractNumId w:val="6"/>
  </w:num>
  <w:num w:numId="24">
    <w:abstractNumId w:val="18"/>
  </w:num>
  <w:num w:numId="25">
    <w:abstractNumId w:val="36"/>
  </w:num>
  <w:num w:numId="26">
    <w:abstractNumId w:val="28"/>
  </w:num>
  <w:num w:numId="27">
    <w:abstractNumId w:val="33"/>
  </w:num>
  <w:num w:numId="28">
    <w:abstractNumId w:val="13"/>
  </w:num>
  <w:num w:numId="29">
    <w:abstractNumId w:val="8"/>
  </w:num>
  <w:num w:numId="30">
    <w:abstractNumId w:val="19"/>
  </w:num>
  <w:num w:numId="31">
    <w:abstractNumId w:val="12"/>
  </w:num>
  <w:num w:numId="32">
    <w:abstractNumId w:val="27"/>
  </w:num>
  <w:num w:numId="33">
    <w:abstractNumId w:val="21"/>
  </w:num>
  <w:num w:numId="34">
    <w:abstractNumId w:val="9"/>
  </w:num>
  <w:num w:numId="35">
    <w:abstractNumId w:val="26"/>
  </w:num>
  <w:num w:numId="36">
    <w:abstractNumId w:val="11"/>
  </w:num>
  <w:num w:numId="37">
    <w:abstractNumId w:val="5"/>
  </w:num>
  <w:num w:numId="38">
    <w:abstractNumId w:val="2"/>
  </w:num>
  <w:num w:numId="39">
    <w:abstractNumId w:val="34"/>
  </w:num>
  <w:num w:numId="40">
    <w:abstractNumId w:val="15"/>
  </w:num>
  <w:num w:numId="41">
    <w:abstractNumId w:val="22"/>
  </w:num>
  <w:num w:numId="42">
    <w:abstractNumId w:val="3"/>
  </w:num>
  <w:num w:numId="43">
    <w:abstractNumId w:val="23"/>
  </w:num>
  <w:num w:numId="44">
    <w:abstractNumId w:val="4"/>
  </w:num>
  <w:num w:numId="45">
    <w:abstractNumId w:val="30"/>
  </w:num>
  <w:num w:numId="46">
    <w:abstractNumId w:val="32"/>
  </w:num>
  <w:num w:numId="4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hdrShapeDefaults>
    <o:shapedefaults v:ext="edit" spidmax="4097"/>
  </w:hdrShapeDefaults>
  <w:footnotePr>
    <w:footnote w:id="0"/>
    <w:footnote w:id="1"/>
  </w:footnotePr>
  <w:endnotePr>
    <w:endnote w:id="0"/>
    <w:endnote w:id="1"/>
  </w:endnotePr>
  <w:compat/>
  <w:rsids>
    <w:rsidRoot w:val="00F90320"/>
    <w:rsid w:val="0000702E"/>
    <w:rsid w:val="00013CFA"/>
    <w:rsid w:val="0001498D"/>
    <w:rsid w:val="00017F2D"/>
    <w:rsid w:val="0002620A"/>
    <w:rsid w:val="00027DD2"/>
    <w:rsid w:val="00027FF8"/>
    <w:rsid w:val="00030B9A"/>
    <w:rsid w:val="0004266C"/>
    <w:rsid w:val="000500F9"/>
    <w:rsid w:val="000604E1"/>
    <w:rsid w:val="000B19A1"/>
    <w:rsid w:val="000B1F9C"/>
    <w:rsid w:val="000B7264"/>
    <w:rsid w:val="000D3312"/>
    <w:rsid w:val="000F6FF4"/>
    <w:rsid w:val="00102FDB"/>
    <w:rsid w:val="0011238B"/>
    <w:rsid w:val="00121E25"/>
    <w:rsid w:val="0012585C"/>
    <w:rsid w:val="00126756"/>
    <w:rsid w:val="0013197B"/>
    <w:rsid w:val="00134613"/>
    <w:rsid w:val="00136A6D"/>
    <w:rsid w:val="0015047D"/>
    <w:rsid w:val="001558A7"/>
    <w:rsid w:val="001B03C4"/>
    <w:rsid w:val="001B413A"/>
    <w:rsid w:val="001E4EAD"/>
    <w:rsid w:val="002071F5"/>
    <w:rsid w:val="002443F3"/>
    <w:rsid w:val="00254DBE"/>
    <w:rsid w:val="002709A8"/>
    <w:rsid w:val="00286B4F"/>
    <w:rsid w:val="002A02CA"/>
    <w:rsid w:val="002C2CCB"/>
    <w:rsid w:val="002D4B54"/>
    <w:rsid w:val="00314AED"/>
    <w:rsid w:val="00316F5E"/>
    <w:rsid w:val="00331701"/>
    <w:rsid w:val="003322BC"/>
    <w:rsid w:val="003A3CC2"/>
    <w:rsid w:val="003C5468"/>
    <w:rsid w:val="003E7A75"/>
    <w:rsid w:val="003F2077"/>
    <w:rsid w:val="004052E8"/>
    <w:rsid w:val="00436153"/>
    <w:rsid w:val="004510A4"/>
    <w:rsid w:val="00461717"/>
    <w:rsid w:val="004646BD"/>
    <w:rsid w:val="004A0113"/>
    <w:rsid w:val="004C50E1"/>
    <w:rsid w:val="004D68DB"/>
    <w:rsid w:val="00525041"/>
    <w:rsid w:val="0056542D"/>
    <w:rsid w:val="005804AD"/>
    <w:rsid w:val="00583E75"/>
    <w:rsid w:val="00583E81"/>
    <w:rsid w:val="005A70E4"/>
    <w:rsid w:val="005B2625"/>
    <w:rsid w:val="005B76C1"/>
    <w:rsid w:val="005C52A3"/>
    <w:rsid w:val="005E6509"/>
    <w:rsid w:val="00636744"/>
    <w:rsid w:val="00640F39"/>
    <w:rsid w:val="0064631B"/>
    <w:rsid w:val="006543DB"/>
    <w:rsid w:val="0065587E"/>
    <w:rsid w:val="00670BFD"/>
    <w:rsid w:val="00682DDB"/>
    <w:rsid w:val="0068345F"/>
    <w:rsid w:val="0069012B"/>
    <w:rsid w:val="006906C9"/>
    <w:rsid w:val="007114E2"/>
    <w:rsid w:val="00712C5C"/>
    <w:rsid w:val="00753166"/>
    <w:rsid w:val="00764088"/>
    <w:rsid w:val="007826B5"/>
    <w:rsid w:val="00783FA8"/>
    <w:rsid w:val="007969AD"/>
    <w:rsid w:val="007A15EF"/>
    <w:rsid w:val="007B734B"/>
    <w:rsid w:val="007F191B"/>
    <w:rsid w:val="0087599E"/>
    <w:rsid w:val="00876BE8"/>
    <w:rsid w:val="00882EEF"/>
    <w:rsid w:val="00883C68"/>
    <w:rsid w:val="008A0996"/>
    <w:rsid w:val="008A676A"/>
    <w:rsid w:val="008B0E94"/>
    <w:rsid w:val="008B11CC"/>
    <w:rsid w:val="008C205B"/>
    <w:rsid w:val="008D3809"/>
    <w:rsid w:val="00913143"/>
    <w:rsid w:val="00920DBA"/>
    <w:rsid w:val="00925235"/>
    <w:rsid w:val="00932721"/>
    <w:rsid w:val="00966B86"/>
    <w:rsid w:val="00973123"/>
    <w:rsid w:val="00994713"/>
    <w:rsid w:val="009A6FC2"/>
    <w:rsid w:val="009D4B4F"/>
    <w:rsid w:val="009D7E21"/>
    <w:rsid w:val="009E16CB"/>
    <w:rsid w:val="00A15445"/>
    <w:rsid w:val="00A248F8"/>
    <w:rsid w:val="00A25BD5"/>
    <w:rsid w:val="00A442D0"/>
    <w:rsid w:val="00A5096B"/>
    <w:rsid w:val="00A5104D"/>
    <w:rsid w:val="00A7282E"/>
    <w:rsid w:val="00A74B46"/>
    <w:rsid w:val="00A840E6"/>
    <w:rsid w:val="00A91DD3"/>
    <w:rsid w:val="00AA230F"/>
    <w:rsid w:val="00AA406B"/>
    <w:rsid w:val="00AD7668"/>
    <w:rsid w:val="00AE5D46"/>
    <w:rsid w:val="00AF2D38"/>
    <w:rsid w:val="00AF6A30"/>
    <w:rsid w:val="00B570AB"/>
    <w:rsid w:val="00B62554"/>
    <w:rsid w:val="00B953ED"/>
    <w:rsid w:val="00BF60FB"/>
    <w:rsid w:val="00C13D46"/>
    <w:rsid w:val="00C25A43"/>
    <w:rsid w:val="00C41617"/>
    <w:rsid w:val="00C4293F"/>
    <w:rsid w:val="00C664FA"/>
    <w:rsid w:val="00C71344"/>
    <w:rsid w:val="00C820E7"/>
    <w:rsid w:val="00C86C35"/>
    <w:rsid w:val="00CA10D9"/>
    <w:rsid w:val="00CC0878"/>
    <w:rsid w:val="00CD607A"/>
    <w:rsid w:val="00D25277"/>
    <w:rsid w:val="00D51BDE"/>
    <w:rsid w:val="00D52D40"/>
    <w:rsid w:val="00D6787E"/>
    <w:rsid w:val="00D81F19"/>
    <w:rsid w:val="00DF7CAA"/>
    <w:rsid w:val="00E1057B"/>
    <w:rsid w:val="00E3456C"/>
    <w:rsid w:val="00E41F76"/>
    <w:rsid w:val="00E47D4E"/>
    <w:rsid w:val="00E74812"/>
    <w:rsid w:val="00E937CB"/>
    <w:rsid w:val="00EC300D"/>
    <w:rsid w:val="00EC3E17"/>
    <w:rsid w:val="00EF0934"/>
    <w:rsid w:val="00F03AC2"/>
    <w:rsid w:val="00F06A87"/>
    <w:rsid w:val="00F216B2"/>
    <w:rsid w:val="00F60FAE"/>
    <w:rsid w:val="00F71B8F"/>
    <w:rsid w:val="00F90320"/>
    <w:rsid w:val="00F90F70"/>
    <w:rsid w:val="00FA3E7A"/>
    <w:rsid w:val="00FB1C49"/>
    <w:rsid w:val="00FC567A"/>
    <w:rsid w:val="00FE40EF"/>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0" w:qFormat="1"/>
    <w:lsdException w:name="Subtitle" w:locked="1" w:uiPriority="11" w:unhideWhenUsed="0" w:qFormat="1"/>
    <w:lsdException w:name="Strong" w:semiHidden="0" w:uiPriority="22" w:unhideWhenUsed="0" w:qFormat="1"/>
    <w:lsdException w:name="Emphasis" w:semiHidden="0" w:uiPriority="20" w:unhideWhenUsed="0" w:qFormat="1"/>
    <w:lsdException w:name="Table Grid" w:locked="1" w:semiHidden="0" w:uiPriority="59" w:unhideWhenUsed="0"/>
    <w:lsdException w:name="Placeholder Text"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rsid w:val="007B734B"/>
    <w:pPr>
      <w:spacing w:after="170"/>
    </w:pPr>
    <w:rPr>
      <w:sz w:val="19"/>
      <w:szCs w:val="19"/>
      <w:lang w:eastAsia="en-US"/>
    </w:rPr>
  </w:style>
  <w:style w:type="paragraph" w:styleId="Heading1">
    <w:name w:val="heading 1"/>
    <w:next w:val="BodyText"/>
    <w:link w:val="Heading1Char"/>
    <w:qFormat/>
    <w:rsid w:val="007B734B"/>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876BE8"/>
    <w:pPr>
      <w:numPr>
        <w:numId w:val="16"/>
      </w:numPr>
      <w:spacing w:before="200" w:after="60"/>
      <w:ind w:left="284" w:hanging="284"/>
      <w:outlineLvl w:val="1"/>
    </w:pPr>
    <w:rPr>
      <w:rFonts w:eastAsia="Times New Roman" w:cs="Arial"/>
      <w:b/>
      <w:bCs/>
      <w:caps/>
      <w:color w:val="000000"/>
      <w:sz w:val="22"/>
      <w:szCs w:val="22"/>
      <w:lang w:val="en-US"/>
    </w:rPr>
  </w:style>
  <w:style w:type="paragraph" w:styleId="Heading3">
    <w:name w:val="heading 3"/>
    <w:next w:val="BodyText"/>
    <w:link w:val="Heading3Char"/>
    <w:qFormat/>
    <w:rsid w:val="007B734B"/>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7B734B"/>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34B"/>
    <w:rPr>
      <w:rFonts w:eastAsia="Times New Roman" w:cs="Arial"/>
      <w:b/>
      <w:bCs/>
      <w:caps/>
      <w:color w:val="000000"/>
      <w:sz w:val="24"/>
      <w:szCs w:val="24"/>
      <w:lang w:val="en-AU" w:eastAsia="en-AU" w:bidi="ar-SA"/>
    </w:rPr>
  </w:style>
  <w:style w:type="paragraph" w:styleId="Title">
    <w:name w:val="Title"/>
    <w:next w:val="Normal"/>
    <w:link w:val="TitleChar"/>
    <w:uiPriority w:val="1"/>
    <w:qFormat/>
    <w:rsid w:val="007B734B"/>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basedOn w:val="DefaultParagraphFont"/>
    <w:link w:val="Title"/>
    <w:uiPriority w:val="1"/>
    <w:rsid w:val="007B734B"/>
    <w:rPr>
      <w:rFonts w:eastAsia="Times New Roman" w:cs="Arial"/>
      <w:b/>
      <w:bCs/>
      <w:caps/>
      <w:color w:val="000000"/>
      <w:sz w:val="28"/>
      <w:szCs w:val="28"/>
      <w:lang w:val="en-AU" w:eastAsia="en-US" w:bidi="ar-SA"/>
    </w:rPr>
  </w:style>
  <w:style w:type="paragraph" w:customStyle="1" w:styleId="Bullets2">
    <w:name w:val="Bullets 2"/>
    <w:qFormat/>
    <w:rsid w:val="007B734B"/>
    <w:pPr>
      <w:numPr>
        <w:ilvl w:val="1"/>
        <w:numId w:val="20"/>
      </w:numPr>
      <w:spacing w:after="60" w:line="260" w:lineRule="atLeast"/>
    </w:pPr>
    <w:rPr>
      <w:szCs w:val="19"/>
    </w:rPr>
  </w:style>
  <w:style w:type="paragraph" w:customStyle="1" w:styleId="Attachment1">
    <w:name w:val="Attachment 1"/>
    <w:next w:val="Attachment2"/>
    <w:qFormat/>
    <w:rsid w:val="007B734B"/>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7B734B"/>
    <w:pPr>
      <w:spacing w:before="60" w:after="170" w:line="260" w:lineRule="atLeast"/>
    </w:pPr>
    <w:rPr>
      <w:szCs w:val="19"/>
    </w:rPr>
  </w:style>
  <w:style w:type="character" w:customStyle="1" w:styleId="BodyTextChar">
    <w:name w:val="Body Text Char"/>
    <w:basedOn w:val="DefaultParagraphFont"/>
    <w:link w:val="BodyText"/>
    <w:rsid w:val="007B734B"/>
    <w:rPr>
      <w:szCs w:val="19"/>
      <w:lang w:val="en-AU" w:eastAsia="en-AU" w:bidi="ar-SA"/>
    </w:rPr>
  </w:style>
  <w:style w:type="character" w:customStyle="1" w:styleId="Heading2Char">
    <w:name w:val="Heading 2 Char"/>
    <w:basedOn w:val="DefaultParagraphFont"/>
    <w:link w:val="Heading2"/>
    <w:rsid w:val="00876BE8"/>
    <w:rPr>
      <w:rFonts w:eastAsia="Times New Roman" w:cs="Arial"/>
      <w:b/>
      <w:bCs/>
      <w:caps/>
      <w:color w:val="000000"/>
      <w:sz w:val="22"/>
      <w:szCs w:val="22"/>
      <w:lang w:val="en-US" w:eastAsia="en-AU" w:bidi="ar-SA"/>
    </w:rPr>
  </w:style>
  <w:style w:type="character" w:customStyle="1" w:styleId="Heading3Char">
    <w:name w:val="Heading 3 Char"/>
    <w:basedOn w:val="DefaultParagraphFont"/>
    <w:link w:val="Heading3"/>
    <w:rsid w:val="007B734B"/>
    <w:rPr>
      <w:rFonts w:eastAsia="Times New Roman" w:cs="Arial"/>
      <w:b/>
      <w:bCs/>
      <w:caps/>
      <w:color w:val="000000"/>
      <w:lang w:val="en-AU" w:eastAsia="en-AU" w:bidi="ar-SA"/>
    </w:rPr>
  </w:style>
  <w:style w:type="character" w:customStyle="1" w:styleId="Heading4Char">
    <w:name w:val="Heading 4 Char"/>
    <w:basedOn w:val="DefaultParagraphFont"/>
    <w:link w:val="Heading4"/>
    <w:rsid w:val="007B734B"/>
    <w:rPr>
      <w:rFonts w:eastAsia="Times New Roman" w:cs="Arial"/>
      <w:b/>
      <w:bCs/>
      <w:color w:val="000000"/>
      <w:szCs w:val="19"/>
      <w:lang w:val="en-AU" w:eastAsia="en-AU" w:bidi="ar-SA"/>
    </w:rPr>
  </w:style>
  <w:style w:type="numbering" w:customStyle="1" w:styleId="Bullets">
    <w:name w:val="Bullets"/>
    <w:uiPriority w:val="99"/>
    <w:locked/>
    <w:rsid w:val="007B734B"/>
    <w:pPr>
      <w:numPr>
        <w:numId w:val="1"/>
      </w:numPr>
    </w:pPr>
  </w:style>
  <w:style w:type="paragraph" w:customStyle="1" w:styleId="Bullets1">
    <w:name w:val="Bullets 1"/>
    <w:qFormat/>
    <w:rsid w:val="007B734B"/>
    <w:pPr>
      <w:numPr>
        <w:numId w:val="20"/>
      </w:numPr>
      <w:spacing w:after="60" w:line="260" w:lineRule="atLeast"/>
    </w:pPr>
    <w:rPr>
      <w:szCs w:val="19"/>
    </w:rPr>
  </w:style>
  <w:style w:type="paragraph" w:styleId="Header">
    <w:name w:val="header"/>
    <w:basedOn w:val="Normal"/>
    <w:link w:val="HeaderChar"/>
    <w:uiPriority w:val="99"/>
    <w:unhideWhenUsed/>
    <w:rsid w:val="007B734B"/>
    <w:pPr>
      <w:tabs>
        <w:tab w:val="center" w:pos="4513"/>
        <w:tab w:val="right" w:pos="9026"/>
      </w:tabs>
      <w:spacing w:after="0"/>
    </w:pPr>
  </w:style>
  <w:style w:type="character" w:customStyle="1" w:styleId="HeaderChar">
    <w:name w:val="Header Char"/>
    <w:basedOn w:val="DefaultParagraphFont"/>
    <w:link w:val="Header"/>
    <w:uiPriority w:val="99"/>
    <w:rsid w:val="007B734B"/>
  </w:style>
  <w:style w:type="paragraph" w:styleId="Footer">
    <w:name w:val="footer"/>
    <w:basedOn w:val="Normal"/>
    <w:link w:val="FooterChar"/>
    <w:uiPriority w:val="99"/>
    <w:unhideWhenUsed/>
    <w:rsid w:val="007B734B"/>
    <w:pPr>
      <w:tabs>
        <w:tab w:val="center" w:pos="4513"/>
        <w:tab w:val="right" w:pos="9026"/>
      </w:tabs>
      <w:spacing w:after="0"/>
    </w:pPr>
    <w:rPr>
      <w:rFonts w:cs="Arial"/>
      <w:sz w:val="16"/>
      <w:szCs w:val="16"/>
    </w:rPr>
  </w:style>
  <w:style w:type="character" w:customStyle="1" w:styleId="FooterChar">
    <w:name w:val="Footer Char"/>
    <w:basedOn w:val="DefaultParagraphFont"/>
    <w:link w:val="Footer"/>
    <w:uiPriority w:val="99"/>
    <w:rsid w:val="007B734B"/>
    <w:rPr>
      <w:rFonts w:cs="Arial"/>
      <w:sz w:val="16"/>
      <w:szCs w:val="16"/>
    </w:rPr>
  </w:style>
  <w:style w:type="table" w:styleId="TableGrid">
    <w:name w:val="Table Grid"/>
    <w:basedOn w:val="TableNormal"/>
    <w:uiPriority w:val="59"/>
    <w:locked/>
    <w:rsid w:val="007B73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ndatory">
    <w:name w:val="Mandatory"/>
    <w:qFormat/>
    <w:rsid w:val="007B734B"/>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7B734B"/>
    <w:pPr>
      <w:spacing w:after="720"/>
    </w:pPr>
    <w:rPr>
      <w:rFonts w:eastAsia="Times New Roman" w:cs="Arial"/>
      <w:b/>
      <w:bCs/>
      <w:color w:val="000000"/>
      <w:sz w:val="24"/>
      <w:szCs w:val="24"/>
      <w:lang w:eastAsia="en-US"/>
    </w:rPr>
  </w:style>
  <w:style w:type="paragraph" w:customStyle="1" w:styleId="Bullets3">
    <w:name w:val="Bullets 3"/>
    <w:qFormat/>
    <w:rsid w:val="007B734B"/>
    <w:pPr>
      <w:numPr>
        <w:ilvl w:val="2"/>
        <w:numId w:val="20"/>
      </w:numPr>
      <w:spacing w:after="60" w:line="260" w:lineRule="atLeast"/>
    </w:pPr>
    <w:rPr>
      <w:szCs w:val="19"/>
    </w:rPr>
  </w:style>
  <w:style w:type="paragraph" w:customStyle="1" w:styleId="BodyText3ptAfter">
    <w:name w:val="Body Text 3pt After"/>
    <w:basedOn w:val="BodyText"/>
    <w:qFormat/>
    <w:rsid w:val="007B734B"/>
    <w:pPr>
      <w:spacing w:after="60"/>
    </w:pPr>
  </w:style>
  <w:style w:type="paragraph" w:styleId="BalloonText">
    <w:name w:val="Balloon Text"/>
    <w:basedOn w:val="Normal"/>
    <w:link w:val="BalloonTextChar"/>
    <w:uiPriority w:val="99"/>
    <w:semiHidden/>
    <w:unhideWhenUsed/>
    <w:rsid w:val="007B734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34B"/>
    <w:rPr>
      <w:rFonts w:ascii="Tahoma" w:hAnsi="Tahoma" w:cs="Tahoma"/>
      <w:sz w:val="16"/>
      <w:szCs w:val="16"/>
    </w:rPr>
  </w:style>
  <w:style w:type="character" w:styleId="Hyperlink">
    <w:name w:val="Hyperlink"/>
    <w:uiPriority w:val="99"/>
    <w:unhideWhenUsed/>
    <w:rsid w:val="007B734B"/>
    <w:rPr>
      <w:color w:val="0000FF"/>
      <w:u w:val="single"/>
    </w:rPr>
  </w:style>
  <w:style w:type="paragraph" w:styleId="FootnoteText">
    <w:name w:val="footnote text"/>
    <w:basedOn w:val="Normal"/>
    <w:link w:val="FootnoteTextChar"/>
    <w:uiPriority w:val="99"/>
    <w:semiHidden/>
    <w:unhideWhenUsed/>
    <w:rsid w:val="007B734B"/>
    <w:pPr>
      <w:spacing w:after="0"/>
    </w:pPr>
    <w:rPr>
      <w:rFonts w:eastAsia="Times New Roman"/>
      <w:snapToGrid w:val="0"/>
      <w:sz w:val="20"/>
      <w:szCs w:val="20"/>
    </w:rPr>
  </w:style>
  <w:style w:type="character" w:customStyle="1" w:styleId="FootnoteTextChar">
    <w:name w:val="Footnote Text Char"/>
    <w:basedOn w:val="DefaultParagraphFont"/>
    <w:link w:val="FootnoteText"/>
    <w:uiPriority w:val="99"/>
    <w:semiHidden/>
    <w:rsid w:val="007B734B"/>
    <w:rPr>
      <w:rFonts w:eastAsia="Times New Roman" w:cs="Times New Roman"/>
      <w:snapToGrid w:val="0"/>
      <w:sz w:val="20"/>
      <w:szCs w:val="20"/>
    </w:rPr>
  </w:style>
  <w:style w:type="character" w:styleId="FootnoteReference">
    <w:name w:val="footnote reference"/>
    <w:uiPriority w:val="99"/>
    <w:semiHidden/>
    <w:unhideWhenUsed/>
    <w:rsid w:val="007B734B"/>
    <w:rPr>
      <w:vertAlign w:val="superscript"/>
    </w:rPr>
  </w:style>
  <w:style w:type="paragraph" w:customStyle="1" w:styleId="AttachmentNumberedHeading1">
    <w:name w:val="Attachment Numbered Heading 1"/>
    <w:qFormat/>
    <w:rsid w:val="007B734B"/>
    <w:pPr>
      <w:numPr>
        <w:numId w:val="22"/>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7B734B"/>
    <w:pPr>
      <w:numPr>
        <w:ilvl w:val="1"/>
        <w:numId w:val="22"/>
      </w:numPr>
      <w:spacing w:before="140" w:line="260" w:lineRule="atLeast"/>
    </w:pPr>
    <w:rPr>
      <w:rFonts w:eastAsia="Times New Roman" w:cs="Arial"/>
      <w:b/>
      <w:bCs/>
      <w:color w:val="000000"/>
    </w:rPr>
  </w:style>
  <w:style w:type="paragraph" w:customStyle="1" w:styleId="Tablebullets">
    <w:name w:val="Table bullets"/>
    <w:basedOn w:val="Normal"/>
    <w:qFormat/>
    <w:rsid w:val="007B734B"/>
    <w:pPr>
      <w:numPr>
        <w:numId w:val="23"/>
      </w:numPr>
      <w:tabs>
        <w:tab w:val="left" w:pos="284"/>
      </w:tabs>
      <w:spacing w:before="40" w:after="40" w:line="260" w:lineRule="atLeast"/>
    </w:pPr>
    <w:rPr>
      <w:rFonts w:eastAsia="Times New Roman" w:cs="Tms Rmn"/>
      <w:snapToGrid w:val="0"/>
      <w:sz w:val="20"/>
      <w:szCs w:val="20"/>
      <w:lang w:val="en-GB"/>
    </w:rPr>
  </w:style>
  <w:style w:type="paragraph" w:customStyle="1" w:styleId="Tablecolumnhead">
    <w:name w:val="Table column head"/>
    <w:basedOn w:val="Normal"/>
    <w:qFormat/>
    <w:rsid w:val="007B734B"/>
    <w:pPr>
      <w:spacing w:before="40" w:after="40"/>
    </w:pPr>
    <w:rPr>
      <w:rFonts w:eastAsia="Times New Roman" w:cs="Tms Rmn"/>
      <w:b/>
      <w:snapToGrid w:val="0"/>
      <w:sz w:val="20"/>
      <w:szCs w:val="20"/>
      <w:lang w:val="en-GB"/>
    </w:rPr>
  </w:style>
  <w:style w:type="paragraph" w:customStyle="1" w:styleId="Tabletext">
    <w:name w:val="Table text"/>
    <w:basedOn w:val="Normal"/>
    <w:qFormat/>
    <w:rsid w:val="007B734B"/>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B734B"/>
    <w:pPr>
      <w:spacing w:before="170"/>
    </w:pPr>
  </w:style>
  <w:style w:type="paragraph" w:customStyle="1" w:styleId="SignatureLine">
    <w:name w:val="Signature Line"/>
    <w:basedOn w:val="BodyText"/>
    <w:qFormat/>
    <w:rsid w:val="007B734B"/>
    <w:pPr>
      <w:tabs>
        <w:tab w:val="right" w:leader="underscore" w:pos="4253"/>
        <w:tab w:val="left" w:pos="4536"/>
        <w:tab w:val="left" w:leader="underscore" w:pos="7796"/>
      </w:tabs>
      <w:spacing w:before="720" w:after="60"/>
    </w:pPr>
  </w:style>
  <w:style w:type="paragraph" w:customStyle="1" w:styleId="SubHeading">
    <w:name w:val="Sub Heading"/>
    <w:basedOn w:val="Normal"/>
    <w:rsid w:val="007B734B"/>
    <w:pPr>
      <w:spacing w:before="80" w:after="40" w:line="280" w:lineRule="atLeast"/>
    </w:pPr>
    <w:rPr>
      <w:rFonts w:eastAsia="Times New Roman" w:cs="Tms Rmn"/>
      <w:b/>
      <w:snapToGrid w:val="0"/>
      <w:sz w:val="22"/>
      <w:szCs w:val="22"/>
    </w:rPr>
  </w:style>
  <w:style w:type="paragraph" w:customStyle="1" w:styleId="Policylist1">
    <w:name w:val="Policy list 1"/>
    <w:aliases w:val="2,3"/>
    <w:basedOn w:val="Normal"/>
    <w:qFormat/>
    <w:rsid w:val="007B734B"/>
    <w:pPr>
      <w:numPr>
        <w:numId w:val="24"/>
      </w:numPr>
      <w:tabs>
        <w:tab w:val="left" w:pos="284"/>
      </w:tabs>
      <w:spacing w:after="60" w:line="260" w:lineRule="atLeast"/>
    </w:pPr>
    <w:rPr>
      <w:rFonts w:eastAsia="Times New Roman" w:cs="Tms Rmn"/>
      <w:snapToGrid w:val="0"/>
      <w:sz w:val="20"/>
      <w:szCs w:val="20"/>
      <w:lang w:val="en-US"/>
    </w:rPr>
  </w:style>
  <w:style w:type="paragraph" w:customStyle="1" w:styleId="SignatureCaption">
    <w:name w:val="Signature Caption"/>
    <w:basedOn w:val="BodyText"/>
    <w:qFormat/>
    <w:rsid w:val="007B734B"/>
    <w:pPr>
      <w:tabs>
        <w:tab w:val="left" w:pos="4536"/>
      </w:tabs>
    </w:pPr>
  </w:style>
  <w:style w:type="paragraph" w:customStyle="1" w:styleId="Policybullets">
    <w:name w:val="Policy bullets"/>
    <w:basedOn w:val="Normal"/>
    <w:rsid w:val="00876BE8"/>
    <w:pPr>
      <w:tabs>
        <w:tab w:val="num" w:pos="360"/>
      </w:tabs>
      <w:spacing w:before="80" w:after="40" w:line="280" w:lineRule="atLeast"/>
      <w:ind w:left="284" w:hanging="284"/>
    </w:pPr>
    <w:rPr>
      <w:rFonts w:eastAsia="Times New Roman"/>
      <w:snapToGrid w:val="0"/>
      <w:sz w:val="20"/>
      <w:szCs w:val="20"/>
      <w:lang w:val="en-US"/>
    </w:rPr>
  </w:style>
  <w:style w:type="character" w:styleId="CommentReference">
    <w:name w:val="annotation reference"/>
    <w:uiPriority w:val="99"/>
    <w:semiHidden/>
    <w:unhideWhenUsed/>
    <w:rsid w:val="00876BE8"/>
    <w:rPr>
      <w:sz w:val="16"/>
      <w:szCs w:val="16"/>
    </w:rPr>
  </w:style>
  <w:style w:type="paragraph" w:styleId="CommentText">
    <w:name w:val="annotation text"/>
    <w:basedOn w:val="Normal"/>
    <w:link w:val="CommentTextChar"/>
    <w:uiPriority w:val="99"/>
    <w:semiHidden/>
    <w:unhideWhenUsed/>
    <w:rsid w:val="00876BE8"/>
    <w:pPr>
      <w:spacing w:after="0"/>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semiHidden/>
    <w:rsid w:val="00876BE8"/>
    <w:rPr>
      <w:rFonts w:ascii="Times New Roman" w:eastAsia="Times New Roman" w:hAnsi="Times New Roman" w:cs="Times New Roman"/>
      <w:sz w:val="20"/>
      <w:szCs w:val="20"/>
    </w:rPr>
  </w:style>
  <w:style w:type="paragraph" w:customStyle="1" w:styleId="Policytext">
    <w:name w:val="Policy text"/>
    <w:link w:val="PolicytextChar"/>
    <w:rsid w:val="00640F39"/>
    <w:pPr>
      <w:spacing w:before="80" w:after="40" w:line="280" w:lineRule="atLeast"/>
    </w:pPr>
    <w:rPr>
      <w:rFonts w:eastAsia="Times New Roman"/>
      <w:snapToGrid w:val="0"/>
      <w:sz w:val="19"/>
      <w:szCs w:val="19"/>
      <w:lang w:val="en-US" w:eastAsia="en-US"/>
    </w:rPr>
  </w:style>
  <w:style w:type="character" w:customStyle="1" w:styleId="PolicytextChar">
    <w:name w:val="Policy text Char"/>
    <w:link w:val="Policytext"/>
    <w:rsid w:val="00640F39"/>
    <w:rPr>
      <w:rFonts w:eastAsia="Times New Roman" w:cs="Times New Roman"/>
      <w:snapToGrid w:val="0"/>
      <w:sz w:val="19"/>
      <w:szCs w:val="19"/>
      <w:lang w:val="en-US" w:eastAsia="en-US" w:bidi="ar-SA"/>
    </w:rPr>
  </w:style>
  <w:style w:type="paragraph" w:customStyle="1" w:styleId="Default">
    <w:name w:val="Default"/>
    <w:rsid w:val="00640F39"/>
    <w:pPr>
      <w:autoSpaceDE w:val="0"/>
      <w:autoSpaceDN w:val="0"/>
      <w:adjustRightInd w:val="0"/>
    </w:pPr>
    <w:rPr>
      <w:rFonts w:ascii="Cambria" w:eastAsia="Calibri" w:hAnsi="Cambria" w:cs="Cambria"/>
      <w:color w:val="000000"/>
      <w:sz w:val="24"/>
      <w:szCs w:val="24"/>
      <w:lang w:eastAsia="en-US"/>
    </w:rPr>
  </w:style>
  <w:style w:type="paragraph" w:customStyle="1" w:styleId="BodyText85ptbefore0">
    <w:name w:val="Body Text 8.5pt before"/>
    <w:basedOn w:val="BodyText"/>
    <w:qFormat/>
    <w:rsid w:val="004646BD"/>
    <w:pPr>
      <w:spacing w:before="170"/>
    </w:pPr>
  </w:style>
  <w:style w:type="paragraph" w:styleId="ListParagraph">
    <w:name w:val="List Paragraph"/>
    <w:basedOn w:val="Normal"/>
    <w:uiPriority w:val="34"/>
    <w:semiHidden/>
    <w:qFormat/>
    <w:rsid w:val="00A5104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bank.com.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PolicyWorks_templates\06__administration_of_first_aid_polic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BA42A-A105-4852-8710-C3AA21D71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06__administration_of_first_aid_policy</Template>
  <TotalTime>67</TotalTime>
  <Pages>2</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4066</CharactersWithSpaces>
  <SharedDoc>false</SharedDoc>
  <HLinks>
    <vt:vector size="54" baseType="variant">
      <vt:variant>
        <vt:i4>6684725</vt:i4>
      </vt:variant>
      <vt:variant>
        <vt:i4>33</vt:i4>
      </vt:variant>
      <vt:variant>
        <vt:i4>0</vt:i4>
      </vt:variant>
      <vt:variant>
        <vt:i4>5</vt:i4>
      </vt:variant>
      <vt:variant>
        <vt:lpwstr>http://www.worksafe.vic.gov.au/</vt:lpwstr>
      </vt:variant>
      <vt:variant>
        <vt:lpwstr/>
      </vt:variant>
      <vt:variant>
        <vt:i4>983126</vt:i4>
      </vt:variant>
      <vt:variant>
        <vt:i4>30</vt:i4>
      </vt:variant>
      <vt:variant>
        <vt:i4>0</vt:i4>
      </vt:variant>
      <vt:variant>
        <vt:i4>5</vt:i4>
      </vt:variant>
      <vt:variant>
        <vt:lpwstr>http://www.stjohnvic.com.au/</vt:lpwstr>
      </vt:variant>
      <vt:variant>
        <vt:lpwstr/>
      </vt:variant>
      <vt:variant>
        <vt:i4>3866659</vt:i4>
      </vt:variant>
      <vt:variant>
        <vt:i4>27</vt:i4>
      </vt:variant>
      <vt:variant>
        <vt:i4>0</vt:i4>
      </vt:variant>
      <vt:variant>
        <vt:i4>5</vt:i4>
      </vt:variant>
      <vt:variant>
        <vt:lpwstr>http://www.redcross.org.au/</vt:lpwstr>
      </vt:variant>
      <vt:variant>
        <vt:lpwstr/>
      </vt:variant>
      <vt:variant>
        <vt:i4>4456513</vt:i4>
      </vt:variant>
      <vt:variant>
        <vt:i4>24</vt:i4>
      </vt:variant>
      <vt:variant>
        <vt:i4>0</vt:i4>
      </vt:variant>
      <vt:variant>
        <vt:i4>5</vt:i4>
      </vt:variant>
      <vt:variant>
        <vt:lpwstr>http://www.acecqa.gov.au/</vt:lpwstr>
      </vt:variant>
      <vt:variant>
        <vt:lpwstr/>
      </vt:variant>
      <vt:variant>
        <vt:i4>6815842</vt:i4>
      </vt:variant>
      <vt:variant>
        <vt:i4>21</vt:i4>
      </vt:variant>
      <vt:variant>
        <vt:i4>0</vt:i4>
      </vt:variant>
      <vt:variant>
        <vt:i4>5</vt:i4>
      </vt:variant>
      <vt:variant>
        <vt:lpwstr>http://www.resus.org.au/flowcharts.htm</vt:lpwstr>
      </vt:variant>
      <vt:variant>
        <vt:lpwstr/>
      </vt:variant>
      <vt:variant>
        <vt:i4>6684725</vt:i4>
      </vt:variant>
      <vt:variant>
        <vt:i4>18</vt:i4>
      </vt:variant>
      <vt:variant>
        <vt:i4>0</vt:i4>
      </vt:variant>
      <vt:variant>
        <vt:i4>5</vt:i4>
      </vt:variant>
      <vt:variant>
        <vt:lpwstr>http://www.worksafe.vic.gov.au/</vt:lpwstr>
      </vt:variant>
      <vt:variant>
        <vt:lpwstr/>
      </vt:variant>
      <vt:variant>
        <vt:i4>1966168</vt:i4>
      </vt:variant>
      <vt:variant>
        <vt:i4>15</vt:i4>
      </vt:variant>
      <vt:variant>
        <vt:i4>0</vt:i4>
      </vt:variant>
      <vt:variant>
        <vt:i4>5</vt:i4>
      </vt:variant>
      <vt:variant>
        <vt:lpwstr>http://www.acecqa.gov.au/qualifications/approved-first-aid-qualifications</vt:lpwstr>
      </vt:variant>
      <vt:variant>
        <vt:lpwstr/>
      </vt:variant>
      <vt:variant>
        <vt:i4>4456513</vt:i4>
      </vt:variant>
      <vt:variant>
        <vt:i4>12</vt:i4>
      </vt:variant>
      <vt:variant>
        <vt:i4>0</vt:i4>
      </vt:variant>
      <vt:variant>
        <vt:i4>5</vt:i4>
      </vt:variant>
      <vt:variant>
        <vt:lpwstr>http://www.acecqa.gov.au/</vt:lpwstr>
      </vt:variant>
      <vt:variant>
        <vt:lpwstr/>
      </vt:variant>
      <vt:variant>
        <vt:i4>1966168</vt:i4>
      </vt:variant>
      <vt:variant>
        <vt:i4>9</vt:i4>
      </vt:variant>
      <vt:variant>
        <vt:i4>0</vt:i4>
      </vt:variant>
      <vt:variant>
        <vt:i4>5</vt:i4>
      </vt:variant>
      <vt:variant>
        <vt:lpwstr>http://www.acecqa.gov.au/qualifications/approved-first-aid-qualifications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Zoccoli</dc:creator>
  <cp:keywords/>
  <cp:lastModifiedBy>Manager</cp:lastModifiedBy>
  <cp:revision>23</cp:revision>
  <cp:lastPrinted>2015-09-08T09:05:00Z</cp:lastPrinted>
  <dcterms:created xsi:type="dcterms:W3CDTF">2015-07-27T22:10:00Z</dcterms:created>
  <dcterms:modified xsi:type="dcterms:W3CDTF">2017-12-14T22:22:00Z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